
<file path=[Content_Types].xml><?xml version="1.0" encoding="utf-8"?>
<Types xmlns="http://schemas.openxmlformats.org/package/2006/content-types">
  <Default Extension="xml" ContentType="application/xml"/>
  <Default Extension="rels" ContentType="application/vnd.openxmlformats-package.relationships+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spacing w:before="0" w:after="0" w:line="240" w:lineRule="auto"/>
        <w:ind w:firstLine="0"/>
        <w:jc w:val="center"/>
        <w:outlineLvl w:val="0"/>
      </w:pPr>
      <w:r>
        <w:rPr>
          <w:rFonts w:ascii="黑体" w:hAnsi="黑体" w:eastAsia="黑体" w:cs="黑体"/>
          <w:b/>
          <w:color w:val="000000"/>
          <w:sz w:val="44"/>
        </w:rPr>
        <w:t>2026年单位预算信息公开目录</w:t>
      </w:r>
    </w:p>
    <w:p>
      <w:pPr>
        <w:spacing w:before="0" w:after="0" w:line="240" w:lineRule="auto"/>
        <w:ind w:firstLine="0"/>
        <w:jc w:val="center"/>
        <w:outlineLvl w:val="9"/>
      </w:pPr>
      <w:r>
        <w:rPr>
          <w:rFonts w:ascii="黑体" w:hAnsi="黑体" w:eastAsia="黑体" w:cs="黑体"/>
          <w:b/>
          <w:color w:val="000000"/>
          <w:sz w:val="30"/>
        </w:rPr>
        <w:t xml:space="preserve"> </w:t>
      </w:r>
    </w:p>
    <w:p>
      <w:pPr>
        <w:pStyle w:val="2"/>
        <w:tabs>
          <w:tab w:val="right" w:leader="dot" w:pos="14562"/>
        </w:tabs>
      </w:pPr>
      <w:r>
        <w:fldChar w:fldCharType="begin"/>
      </w:r>
      <w:r>
        <w:instrText xml:space="preserve">TOC \o "4-4" \h \z \u</w:instrText>
      </w:r>
      <w:r>
        <w:fldChar w:fldCharType="separate"/>
      </w:r>
      <w:r>
        <w:fldChar w:fldCharType="begin"/>
      </w:r>
      <w:r>
        <w:instrText xml:space="preserve">HYPERLINK \l _Toc_4_4_0000000001</w:instrText>
      </w:r>
      <w:r>
        <w:fldChar w:fldCharType="separate"/>
      </w:r>
      <w:r>
        <w:rPr>
          <w:b w:val="0"/>
        </w:rPr>
        <w:t>一、石家庄市桥西区审计局本级收支预算</w:t>
      </w:r>
      <w:r>
        <w:tab/>
      </w:r>
      <w:r>
        <w:fldChar w:fldCharType="begin"/>
      </w:r>
      <w:r>
        <w:instrText xml:space="preserve">PAGEREF _Toc_4_4_0000000001 \h</w:instrText>
      </w:r>
      <w:r>
        <w:fldChar w:fldCharType="separate"/>
      </w:r>
      <w:r>
        <w:t>1</w:t>
      </w:r>
      <w:r>
        <w:fldChar w:fldCharType="end"/>
      </w:r>
      <w:r>
        <w:fldChar w:fldCharType="end"/>
      </w:r>
    </w:p>
    <w:p>
      <w:pPr>
        <w:sectPr>
          <w:pgSz w:w="16840" w:h="11900" w:orient="landscape"/>
          <w:pgMar w:top="1587" w:right="1134" w:bottom="1361" w:left="1134" w:header="720" w:footer="720" w:gutter="0"/>
          <w:pgNumType w:start="1"/>
        </w:sectPr>
      </w:pPr>
      <w:r>
        <w:fldChar w:fldCharType="end"/>
      </w:r>
    </w:p>
    <w:p>
      <w:pPr>
        <w:spacing w:before="0" w:after="0"/>
        <w:ind w:firstLine="0"/>
        <w:jc w:val="center"/>
        <w:outlineLvl w:val="3"/>
      </w:pPr>
      <w:bookmarkStart w:id="0" w:name="_Toc_4_4_0000000001"/>
      <w:r>
        <w:rPr>
          <w:rFonts w:ascii="方正小标宋_GBK" w:hAnsi="方正小标宋_GBK" w:eastAsia="方正小标宋_GBK" w:cs="方正小标宋_GBK"/>
          <w:b w:val="0"/>
          <w:color w:val="000000"/>
          <w:sz w:val="44"/>
        </w:rPr>
        <w:t>一、石家庄市桥西区审计局本级收支预算</w:t>
      </w:r>
      <w:bookmarkEnd w:id="0"/>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单位预算收支总表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126" w:type="dxa"/>
            <w:tcBorders>
              <w:top w:val="single" w:color="FFFFFF" w:sz="6" w:space="0"/>
              <w:left w:val="single" w:color="FFFFFF" w:sz="6" w:space="0"/>
              <w:right w:val="single" w:color="FFFFFF" w:sz="6" w:space="0"/>
            </w:tcBorders>
            <w:vAlign w:val="center"/>
          </w:tcPr>
          <w:p>
            <w:pPr>
              <w:pStyle w:val="8"/>
            </w:pPr>
            <w:r>
              <w:t>预算年度：2026</w:t>
            </w:r>
          </w:p>
        </w:tc>
        <w:tc>
          <w:tcPr>
            <w:tcW w:w="6661"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6661" w:type="dxa"/>
            <w:gridSpan w:val="2"/>
            <w:vAlign w:val="center"/>
          </w:tcPr>
          <w:p>
            <w:pPr>
              <w:pStyle w:val="10"/>
            </w:pPr>
            <w:r>
              <w:t>收入</w:t>
            </w:r>
          </w:p>
        </w:tc>
        <w:tc>
          <w:tcPr>
            <w:tcW w:w="6661" w:type="dxa"/>
            <w:gridSpan w:val="2"/>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0"/>
            </w:pPr>
            <w:r>
              <w:t>项  目</w:t>
            </w:r>
          </w:p>
        </w:tc>
        <w:tc>
          <w:tcPr>
            <w:tcW w:w="2126" w:type="dxa"/>
            <w:vAlign w:val="center"/>
          </w:tcPr>
          <w:p>
            <w:pPr>
              <w:pStyle w:val="10"/>
            </w:pPr>
            <w:r>
              <w:t>预算数</w:t>
            </w:r>
          </w:p>
        </w:tc>
        <w:tc>
          <w:tcPr>
            <w:tcW w:w="4535" w:type="dxa"/>
            <w:vAlign w:val="center"/>
          </w:tcPr>
          <w:p>
            <w:pPr>
              <w:pStyle w:val="10"/>
            </w:pPr>
            <w:r>
              <w:t>项  目</w:t>
            </w:r>
          </w:p>
        </w:tc>
        <w:tc>
          <w:tcPr>
            <w:tcW w:w="2126" w:type="dxa"/>
            <w:vAlign w:val="center"/>
          </w:tcPr>
          <w:p>
            <w:pPr>
              <w:pStyle w:val="10"/>
            </w:pPr>
            <w:r>
              <w:t>预算数</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4535" w:type="dxa"/>
            <w:vAlign w:val="center"/>
          </w:tcPr>
          <w:p>
            <w:pPr>
              <w:pStyle w:val="10"/>
            </w:pPr>
            <w:r>
              <w:t>1</w:t>
            </w:r>
          </w:p>
        </w:tc>
        <w:tc>
          <w:tcPr>
            <w:tcW w:w="2126" w:type="dxa"/>
            <w:vAlign w:val="center"/>
          </w:tcPr>
          <w:p>
            <w:pPr>
              <w:pStyle w:val="10"/>
            </w:pPr>
            <w:r>
              <w:t>2</w:t>
            </w:r>
          </w:p>
        </w:tc>
        <w:tc>
          <w:tcPr>
            <w:tcW w:w="4535" w:type="dxa"/>
            <w:vAlign w:val="center"/>
          </w:tcPr>
          <w:p>
            <w:pPr>
              <w:pStyle w:val="10"/>
            </w:pPr>
            <w:r>
              <w:t>3</w:t>
            </w:r>
          </w:p>
        </w:tc>
        <w:tc>
          <w:tcPr>
            <w:tcW w:w="2126" w:type="dxa"/>
            <w:vAlign w:val="center"/>
          </w:tcPr>
          <w:p>
            <w:pPr>
              <w:pStyle w:val="10"/>
            </w:pPr>
            <w:r>
              <w:t>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4535" w:type="dxa"/>
            <w:vAlign w:val="center"/>
          </w:tcPr>
          <w:p>
            <w:pPr>
              <w:pStyle w:val="12"/>
            </w:pPr>
            <w:r>
              <w:t>一、一般公共预算拨款收入</w:t>
            </w:r>
          </w:p>
        </w:tc>
        <w:tc>
          <w:tcPr>
            <w:tcW w:w="2126" w:type="dxa"/>
            <w:vAlign w:val="center"/>
          </w:tcPr>
          <w:p>
            <w:pPr>
              <w:pStyle w:val="11"/>
            </w:pPr>
            <w:r>
              <w:t>456.03</w:t>
            </w:r>
          </w:p>
        </w:tc>
        <w:tc>
          <w:tcPr>
            <w:tcW w:w="4535" w:type="dxa"/>
            <w:vAlign w:val="center"/>
          </w:tcPr>
          <w:p>
            <w:pPr>
              <w:pStyle w:val="12"/>
            </w:pPr>
            <w:r>
              <w:t>一、一般公共服务支出</w:t>
            </w:r>
          </w:p>
        </w:tc>
        <w:tc>
          <w:tcPr>
            <w:tcW w:w="2126" w:type="dxa"/>
            <w:vAlign w:val="center"/>
          </w:tcPr>
          <w:p>
            <w:pPr>
              <w:pStyle w:val="11"/>
            </w:pPr>
            <w:r>
              <w:t>345.36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4535" w:type="dxa"/>
            <w:vAlign w:val="center"/>
          </w:tcPr>
          <w:p>
            <w:pPr>
              <w:pStyle w:val="12"/>
            </w:pPr>
            <w:r>
              <w:t>二、政府性基金预算拨款收入</w:t>
            </w:r>
          </w:p>
        </w:tc>
        <w:tc>
          <w:tcPr>
            <w:tcW w:w="2126" w:type="dxa"/>
            <w:vAlign w:val="center"/>
          </w:tcPr>
          <w:p>
            <w:pPr>
              <w:pStyle w:val="11"/>
            </w:pPr>
          </w:p>
        </w:tc>
        <w:tc>
          <w:tcPr>
            <w:tcW w:w="4535" w:type="dxa"/>
            <w:vAlign w:val="center"/>
          </w:tcPr>
          <w:p>
            <w:pPr>
              <w:pStyle w:val="12"/>
            </w:pPr>
            <w:r>
              <w:t>二、外交支出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4535" w:type="dxa"/>
            <w:vAlign w:val="center"/>
          </w:tcPr>
          <w:p>
            <w:pPr>
              <w:pStyle w:val="12"/>
            </w:pPr>
            <w:r>
              <w:t>三、国有资本经营预算拨款收入</w:t>
            </w:r>
          </w:p>
        </w:tc>
        <w:tc>
          <w:tcPr>
            <w:tcW w:w="2126" w:type="dxa"/>
            <w:vAlign w:val="center"/>
          </w:tcPr>
          <w:p>
            <w:pPr>
              <w:pStyle w:val="11"/>
            </w:pPr>
          </w:p>
        </w:tc>
        <w:tc>
          <w:tcPr>
            <w:tcW w:w="4535" w:type="dxa"/>
            <w:vAlign w:val="center"/>
          </w:tcPr>
          <w:p>
            <w:pPr>
              <w:pStyle w:val="12"/>
            </w:pPr>
            <w:r>
              <w:t>三、国防支出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4535" w:type="dxa"/>
            <w:vAlign w:val="center"/>
          </w:tcPr>
          <w:p>
            <w:pPr>
              <w:pStyle w:val="12"/>
            </w:pPr>
            <w:r>
              <w:t>四、财政专户管理资金收入</w:t>
            </w:r>
          </w:p>
        </w:tc>
        <w:tc>
          <w:tcPr>
            <w:tcW w:w="2126" w:type="dxa"/>
            <w:vAlign w:val="center"/>
          </w:tcPr>
          <w:p>
            <w:pPr>
              <w:pStyle w:val="11"/>
            </w:pPr>
          </w:p>
        </w:tc>
        <w:tc>
          <w:tcPr>
            <w:tcW w:w="4535" w:type="dxa"/>
            <w:vAlign w:val="center"/>
          </w:tcPr>
          <w:p>
            <w:pPr>
              <w:pStyle w:val="12"/>
            </w:pPr>
            <w:r>
              <w:t>四、公共安全支出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4535" w:type="dxa"/>
            <w:vAlign w:val="center"/>
          </w:tcPr>
          <w:p>
            <w:pPr>
              <w:pStyle w:val="12"/>
            </w:pPr>
            <w:r>
              <w:t>五、单位资金</w:t>
            </w:r>
          </w:p>
        </w:tc>
        <w:tc>
          <w:tcPr>
            <w:tcW w:w="2126" w:type="dxa"/>
            <w:vAlign w:val="center"/>
          </w:tcPr>
          <w:p>
            <w:pPr>
              <w:pStyle w:val="11"/>
            </w:pPr>
            <w:r>
              <w:t>20.00</w:t>
            </w:r>
          </w:p>
        </w:tc>
        <w:tc>
          <w:tcPr>
            <w:tcW w:w="4535" w:type="dxa"/>
            <w:vAlign w:val="center"/>
          </w:tcPr>
          <w:p>
            <w:pPr>
              <w:pStyle w:val="12"/>
            </w:pPr>
            <w:r>
              <w:t>五、教育支出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六、科学技术支出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七、文化旅游体育与传媒支出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八、社会保障和就业支出</w:t>
            </w:r>
          </w:p>
        </w:tc>
        <w:tc>
          <w:tcPr>
            <w:tcW w:w="2126" w:type="dxa"/>
            <w:vAlign w:val="center"/>
          </w:tcPr>
          <w:p>
            <w:pPr>
              <w:pStyle w:val="11"/>
            </w:pPr>
            <w:r>
              <w:t>90.14</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九、社会保险基金支出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十、卫生健康支出</w:t>
            </w:r>
          </w:p>
        </w:tc>
        <w:tc>
          <w:tcPr>
            <w:tcW w:w="2126" w:type="dxa"/>
            <w:vAlign w:val="center"/>
          </w:tcPr>
          <w:p>
            <w:pPr>
              <w:pStyle w:val="11"/>
            </w:pPr>
            <w:r>
              <w:t>13.91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十一、节能环保支出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十二、城乡社区支出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十三、农林水支出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十四、交通运输支出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十五、资源勘探工业信息等支出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十六、商业服务业等支出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十七、金融支出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十八、援助其他地区支出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十九、自然资源海洋气象等支出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二十、住房保障支出</w:t>
            </w:r>
          </w:p>
        </w:tc>
        <w:tc>
          <w:tcPr>
            <w:tcW w:w="2126" w:type="dxa"/>
            <w:vAlign w:val="center"/>
          </w:tcPr>
          <w:p>
            <w:pPr>
              <w:pStyle w:val="11"/>
            </w:pPr>
            <w:r>
              <w:t>26.62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二十一、粮油物资储备支出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二十二、国有资本经营预算支出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二十三、灾害防治及应急管理支出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二十四、预备费</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二十五、其他支出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二十六、转移性支出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二十七、债务还本支出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二十八、债务付息支出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二十九、债务发行费用支出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4535" w:type="dxa"/>
            <w:vAlign w:val="center"/>
          </w:tcPr>
          <w:p>
            <w:pPr>
              <w:pStyle w:val="12"/>
            </w:pPr>
          </w:p>
        </w:tc>
        <w:tc>
          <w:tcPr>
            <w:tcW w:w="2126" w:type="dxa"/>
            <w:vAlign w:val="center"/>
          </w:tcPr>
          <w:p>
            <w:pPr>
              <w:pStyle w:val="11"/>
            </w:pPr>
          </w:p>
        </w:tc>
        <w:tc>
          <w:tcPr>
            <w:tcW w:w="4535" w:type="dxa"/>
            <w:vAlign w:val="center"/>
          </w:tcPr>
          <w:p>
            <w:pPr>
              <w:pStyle w:val="12"/>
            </w:pPr>
            <w:r>
              <w:t>三十、抗疫特别国债安排的支出</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4535" w:type="dxa"/>
            <w:vAlign w:val="center"/>
          </w:tcPr>
          <w:p>
            <w:pPr>
              <w:pStyle w:val="14"/>
            </w:pPr>
            <w:r>
              <w:t>本年收入合计</w:t>
            </w:r>
          </w:p>
        </w:tc>
        <w:tc>
          <w:tcPr>
            <w:tcW w:w="2126" w:type="dxa"/>
            <w:vAlign w:val="center"/>
          </w:tcPr>
          <w:p>
            <w:pPr>
              <w:pStyle w:val="15"/>
            </w:pPr>
            <w:r>
              <w:t>476.03</w:t>
            </w:r>
          </w:p>
        </w:tc>
        <w:tc>
          <w:tcPr>
            <w:tcW w:w="4535" w:type="dxa"/>
            <w:vAlign w:val="center"/>
          </w:tcPr>
          <w:p>
            <w:pPr>
              <w:pStyle w:val="14"/>
            </w:pPr>
            <w:r>
              <w:t>本年支出合计</w:t>
            </w:r>
          </w:p>
        </w:tc>
        <w:tc>
          <w:tcPr>
            <w:tcW w:w="2126" w:type="dxa"/>
            <w:vAlign w:val="center"/>
          </w:tcPr>
          <w:p>
            <w:pPr>
              <w:pStyle w:val="15"/>
            </w:pPr>
            <w:r>
              <w:t>476.03</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4535" w:type="dxa"/>
            <w:vAlign w:val="center"/>
          </w:tcPr>
          <w:p>
            <w:pPr>
              <w:pStyle w:val="12"/>
            </w:pPr>
            <w:r>
              <w:t>上年结转结余</w:t>
            </w:r>
          </w:p>
        </w:tc>
        <w:tc>
          <w:tcPr>
            <w:tcW w:w="2126" w:type="dxa"/>
            <w:vAlign w:val="center"/>
          </w:tcPr>
          <w:p>
            <w:pPr>
              <w:pStyle w:val="11"/>
            </w:pPr>
          </w:p>
        </w:tc>
        <w:tc>
          <w:tcPr>
            <w:tcW w:w="4535" w:type="dxa"/>
            <w:vAlign w:val="center"/>
          </w:tcPr>
          <w:p>
            <w:pPr>
              <w:pStyle w:val="12"/>
            </w:pPr>
            <w:r>
              <w:t>年终结转结余</w:t>
            </w:r>
          </w:p>
        </w:tc>
        <w:tc>
          <w:tcPr>
            <w:tcW w:w="2126"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4535" w:type="dxa"/>
            <w:vAlign w:val="center"/>
          </w:tcPr>
          <w:p>
            <w:pPr>
              <w:pStyle w:val="14"/>
            </w:pPr>
            <w:r>
              <w:t>收入总计</w:t>
            </w:r>
          </w:p>
        </w:tc>
        <w:tc>
          <w:tcPr>
            <w:tcW w:w="2126" w:type="dxa"/>
            <w:vAlign w:val="center"/>
          </w:tcPr>
          <w:p>
            <w:pPr>
              <w:pStyle w:val="15"/>
            </w:pPr>
            <w:r>
              <w:t>476.03</w:t>
            </w:r>
          </w:p>
        </w:tc>
        <w:tc>
          <w:tcPr>
            <w:tcW w:w="4535" w:type="dxa"/>
            <w:vAlign w:val="center"/>
          </w:tcPr>
          <w:p>
            <w:pPr>
              <w:pStyle w:val="14"/>
            </w:pPr>
            <w:r>
              <w:t>支出总计</w:t>
            </w:r>
          </w:p>
        </w:tc>
        <w:tc>
          <w:tcPr>
            <w:tcW w:w="2126" w:type="dxa"/>
            <w:vAlign w:val="center"/>
          </w:tcPr>
          <w:p>
            <w:pPr>
              <w:pStyle w:val="15"/>
            </w:pPr>
            <w:r>
              <w:t>476.03</w:t>
            </w:r>
          </w:p>
        </w:tc>
      </w:tr>
    </w:tbl>
    <w:p>
      <w:pPr>
        <w:sectPr>
          <w:footerReference r:id="rId3" w:type="default"/>
          <w:footerReference r:id="rId4" w:type="even"/>
          <w:pgSz w:w="16840" w:h="11900" w:orient="landscape"/>
          <w:pgMar w:top="1361" w:right="1020" w:bottom="1134" w:left="1020" w:header="720" w:footer="720" w:gutter="0"/>
          <w:pgNumType w:start="1"/>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单位预算收入总表</w:t>
      </w:r>
    </w:p>
    <w:tbl>
      <w:tblPr>
        <w:tblStyle w:val="4"/>
        <w:tblW w:w="14571"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680"/>
        <w:gridCol w:w="1124"/>
        <w:gridCol w:w="3705"/>
        <w:gridCol w:w="885"/>
        <w:gridCol w:w="975"/>
        <w:gridCol w:w="975"/>
        <w:gridCol w:w="1065"/>
        <w:gridCol w:w="765"/>
        <w:gridCol w:w="645"/>
        <w:gridCol w:w="1095"/>
        <w:gridCol w:w="1215"/>
        <w:gridCol w:w="690"/>
        <w:gridCol w:w="752"/>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369" w:type="dxa"/>
            <w:gridSpan w:val="5"/>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805" w:type="dxa"/>
            <w:gridSpan w:val="3"/>
            <w:tcBorders>
              <w:top w:val="single" w:color="FFFFFF" w:sz="6" w:space="0"/>
              <w:left w:val="single" w:color="FFFFFF" w:sz="6" w:space="0"/>
              <w:right w:val="single" w:color="FFFFFF" w:sz="6" w:space="0"/>
            </w:tcBorders>
            <w:vAlign w:val="center"/>
          </w:tcPr>
          <w:p>
            <w:pPr>
              <w:pStyle w:val="8"/>
            </w:pPr>
            <w:r>
              <w:t>预算年度：2026</w:t>
            </w:r>
          </w:p>
        </w:tc>
        <w:tc>
          <w:tcPr>
            <w:tcW w:w="4397" w:type="dxa"/>
            <w:gridSpan w:val="5"/>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0"/>
            </w:pPr>
            <w:r>
              <w:t>序号</w:t>
            </w:r>
          </w:p>
        </w:tc>
        <w:tc>
          <w:tcPr>
            <w:tcW w:w="4829" w:type="dxa"/>
            <w:gridSpan w:val="2"/>
            <w:vAlign w:val="center"/>
          </w:tcPr>
          <w:p>
            <w:pPr>
              <w:pStyle w:val="10"/>
            </w:pPr>
            <w:r>
              <w:t>功能分类科目</w:t>
            </w:r>
          </w:p>
        </w:tc>
        <w:tc>
          <w:tcPr>
            <w:tcW w:w="885" w:type="dxa"/>
            <w:vMerge w:val="restart"/>
            <w:vAlign w:val="center"/>
          </w:tcPr>
          <w:p>
            <w:pPr>
              <w:pStyle w:val="10"/>
            </w:pPr>
            <w:r>
              <w:t>合计</w:t>
            </w:r>
          </w:p>
        </w:tc>
        <w:tc>
          <w:tcPr>
            <w:tcW w:w="7425" w:type="dxa"/>
            <w:gridSpan w:val="8"/>
            <w:vAlign w:val="center"/>
          </w:tcPr>
          <w:p>
            <w:pPr>
              <w:pStyle w:val="10"/>
            </w:pPr>
            <w:r>
              <w:t>本年收入</w:t>
            </w:r>
          </w:p>
        </w:tc>
        <w:tc>
          <w:tcPr>
            <w:tcW w:w="752" w:type="dxa"/>
            <w:vAlign w:val="center"/>
          </w:tcPr>
          <w:p>
            <w:pPr>
              <w:pStyle w:val="10"/>
            </w:pPr>
            <w:r>
              <w:t>上年结转</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Merge w:val="continue"/>
          </w:tcPr>
          <w:p/>
        </w:tc>
        <w:tc>
          <w:tcPr>
            <w:tcW w:w="1124" w:type="dxa"/>
            <w:vAlign w:val="center"/>
          </w:tcPr>
          <w:p>
            <w:pPr>
              <w:pStyle w:val="10"/>
            </w:pPr>
            <w:r>
              <w:t>科目    编码</w:t>
            </w:r>
          </w:p>
        </w:tc>
        <w:tc>
          <w:tcPr>
            <w:tcW w:w="3705" w:type="dxa"/>
            <w:vAlign w:val="center"/>
          </w:tcPr>
          <w:p>
            <w:pPr>
              <w:pStyle w:val="10"/>
            </w:pPr>
            <w:r>
              <w:t>科目名称</w:t>
            </w:r>
          </w:p>
        </w:tc>
        <w:tc>
          <w:tcPr>
            <w:tcW w:w="885" w:type="dxa"/>
            <w:vMerge w:val="continue"/>
          </w:tcPr>
          <w:p/>
        </w:tc>
        <w:tc>
          <w:tcPr>
            <w:tcW w:w="975" w:type="dxa"/>
            <w:vAlign w:val="center"/>
          </w:tcPr>
          <w:p>
            <w:pPr>
              <w:pStyle w:val="10"/>
            </w:pPr>
            <w:r>
              <w:t>小计</w:t>
            </w:r>
          </w:p>
        </w:tc>
        <w:tc>
          <w:tcPr>
            <w:tcW w:w="975" w:type="dxa"/>
            <w:vAlign w:val="center"/>
          </w:tcPr>
          <w:p>
            <w:pPr>
              <w:pStyle w:val="10"/>
            </w:pPr>
            <w:r>
              <w:t>财政拨款收入</w:t>
            </w:r>
          </w:p>
        </w:tc>
        <w:tc>
          <w:tcPr>
            <w:tcW w:w="1065" w:type="dxa"/>
            <w:vAlign w:val="center"/>
          </w:tcPr>
          <w:p>
            <w:pPr>
              <w:pStyle w:val="10"/>
            </w:pPr>
            <w:r>
              <w:t>财政专户收入</w:t>
            </w:r>
          </w:p>
        </w:tc>
        <w:tc>
          <w:tcPr>
            <w:tcW w:w="765" w:type="dxa"/>
            <w:vAlign w:val="center"/>
          </w:tcPr>
          <w:p>
            <w:pPr>
              <w:pStyle w:val="10"/>
            </w:pPr>
            <w:r>
              <w:t>事业收入</w:t>
            </w:r>
          </w:p>
        </w:tc>
        <w:tc>
          <w:tcPr>
            <w:tcW w:w="645" w:type="dxa"/>
            <w:vAlign w:val="center"/>
          </w:tcPr>
          <w:p>
            <w:pPr>
              <w:pStyle w:val="10"/>
            </w:pPr>
            <w:r>
              <w:t>经营收入</w:t>
            </w:r>
          </w:p>
        </w:tc>
        <w:tc>
          <w:tcPr>
            <w:tcW w:w="1095" w:type="dxa"/>
            <w:vAlign w:val="center"/>
          </w:tcPr>
          <w:p>
            <w:pPr>
              <w:pStyle w:val="10"/>
            </w:pPr>
            <w:r>
              <w:t>上级补助收入</w:t>
            </w:r>
          </w:p>
        </w:tc>
        <w:tc>
          <w:tcPr>
            <w:tcW w:w="1215" w:type="dxa"/>
            <w:vAlign w:val="center"/>
          </w:tcPr>
          <w:p>
            <w:pPr>
              <w:pStyle w:val="10"/>
            </w:pPr>
            <w:r>
              <w:t>附属单位上缴收入</w:t>
            </w:r>
          </w:p>
        </w:tc>
        <w:tc>
          <w:tcPr>
            <w:tcW w:w="690" w:type="dxa"/>
            <w:vAlign w:val="center"/>
          </w:tcPr>
          <w:p>
            <w:pPr>
              <w:pStyle w:val="10"/>
            </w:pPr>
            <w:r>
              <w:t>其他收入</w:t>
            </w:r>
          </w:p>
        </w:tc>
        <w:tc>
          <w:tcPr>
            <w:tcW w:w="752" w:type="dxa"/>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80" w:type="dxa"/>
            <w:vAlign w:val="center"/>
          </w:tcPr>
          <w:p>
            <w:pPr>
              <w:pStyle w:val="10"/>
            </w:pPr>
            <w:r>
              <w:t>栏次</w:t>
            </w:r>
          </w:p>
        </w:tc>
        <w:tc>
          <w:tcPr>
            <w:tcW w:w="1124" w:type="dxa"/>
            <w:vAlign w:val="center"/>
          </w:tcPr>
          <w:p>
            <w:pPr>
              <w:pStyle w:val="10"/>
            </w:pPr>
            <w:r>
              <w:t>1</w:t>
            </w:r>
          </w:p>
        </w:tc>
        <w:tc>
          <w:tcPr>
            <w:tcW w:w="3705" w:type="dxa"/>
            <w:vAlign w:val="center"/>
          </w:tcPr>
          <w:p>
            <w:pPr>
              <w:pStyle w:val="10"/>
            </w:pPr>
            <w:r>
              <w:t>2</w:t>
            </w:r>
          </w:p>
        </w:tc>
        <w:tc>
          <w:tcPr>
            <w:tcW w:w="885" w:type="dxa"/>
            <w:vAlign w:val="center"/>
          </w:tcPr>
          <w:p>
            <w:pPr>
              <w:pStyle w:val="10"/>
            </w:pPr>
            <w:r>
              <w:t>3</w:t>
            </w:r>
          </w:p>
        </w:tc>
        <w:tc>
          <w:tcPr>
            <w:tcW w:w="975" w:type="dxa"/>
            <w:vAlign w:val="center"/>
          </w:tcPr>
          <w:p>
            <w:pPr>
              <w:pStyle w:val="10"/>
            </w:pPr>
            <w:r>
              <w:t>4</w:t>
            </w:r>
          </w:p>
        </w:tc>
        <w:tc>
          <w:tcPr>
            <w:tcW w:w="975" w:type="dxa"/>
            <w:vAlign w:val="center"/>
          </w:tcPr>
          <w:p>
            <w:pPr>
              <w:pStyle w:val="10"/>
            </w:pPr>
            <w:r>
              <w:t>5</w:t>
            </w:r>
          </w:p>
        </w:tc>
        <w:tc>
          <w:tcPr>
            <w:tcW w:w="1065" w:type="dxa"/>
            <w:vAlign w:val="center"/>
          </w:tcPr>
          <w:p>
            <w:pPr>
              <w:pStyle w:val="10"/>
            </w:pPr>
            <w:r>
              <w:t>6</w:t>
            </w:r>
          </w:p>
        </w:tc>
        <w:tc>
          <w:tcPr>
            <w:tcW w:w="765" w:type="dxa"/>
            <w:vAlign w:val="center"/>
          </w:tcPr>
          <w:p>
            <w:pPr>
              <w:pStyle w:val="10"/>
            </w:pPr>
            <w:r>
              <w:t>7</w:t>
            </w:r>
          </w:p>
        </w:tc>
        <w:tc>
          <w:tcPr>
            <w:tcW w:w="645" w:type="dxa"/>
            <w:vAlign w:val="center"/>
          </w:tcPr>
          <w:p>
            <w:pPr>
              <w:pStyle w:val="10"/>
            </w:pPr>
            <w:r>
              <w:t>8</w:t>
            </w:r>
          </w:p>
        </w:tc>
        <w:tc>
          <w:tcPr>
            <w:tcW w:w="1095" w:type="dxa"/>
            <w:vAlign w:val="center"/>
          </w:tcPr>
          <w:p>
            <w:pPr>
              <w:pStyle w:val="10"/>
            </w:pPr>
            <w:r>
              <w:t>9</w:t>
            </w:r>
          </w:p>
        </w:tc>
        <w:tc>
          <w:tcPr>
            <w:tcW w:w="1215" w:type="dxa"/>
            <w:vAlign w:val="center"/>
          </w:tcPr>
          <w:p>
            <w:pPr>
              <w:pStyle w:val="10"/>
            </w:pPr>
            <w:r>
              <w:t>10</w:t>
            </w:r>
          </w:p>
        </w:tc>
        <w:tc>
          <w:tcPr>
            <w:tcW w:w="690" w:type="dxa"/>
            <w:vAlign w:val="center"/>
          </w:tcPr>
          <w:p>
            <w:pPr>
              <w:pStyle w:val="10"/>
            </w:pPr>
            <w:r>
              <w:t>11</w:t>
            </w:r>
          </w:p>
        </w:tc>
        <w:tc>
          <w:tcPr>
            <w:tcW w:w="752" w:type="dxa"/>
            <w:vAlign w:val="center"/>
          </w:tcPr>
          <w:p>
            <w:pPr>
              <w:pStyle w:val="10"/>
            </w:pPr>
            <w:r>
              <w:t>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w:t>
            </w:r>
          </w:p>
        </w:tc>
        <w:tc>
          <w:tcPr>
            <w:tcW w:w="1124" w:type="dxa"/>
            <w:vAlign w:val="center"/>
          </w:tcPr>
          <w:p>
            <w:pPr>
              <w:pStyle w:val="16"/>
            </w:pPr>
          </w:p>
        </w:tc>
        <w:tc>
          <w:tcPr>
            <w:tcW w:w="3705" w:type="dxa"/>
            <w:vAlign w:val="center"/>
          </w:tcPr>
          <w:p>
            <w:pPr>
              <w:pStyle w:val="14"/>
            </w:pPr>
            <w:r>
              <w:t>合计</w:t>
            </w:r>
          </w:p>
        </w:tc>
        <w:tc>
          <w:tcPr>
            <w:tcW w:w="885" w:type="dxa"/>
            <w:vAlign w:val="center"/>
          </w:tcPr>
          <w:p>
            <w:pPr>
              <w:pStyle w:val="15"/>
            </w:pPr>
            <w:r>
              <w:t>476.03</w:t>
            </w:r>
          </w:p>
        </w:tc>
        <w:tc>
          <w:tcPr>
            <w:tcW w:w="975" w:type="dxa"/>
            <w:vAlign w:val="center"/>
          </w:tcPr>
          <w:p>
            <w:pPr>
              <w:pStyle w:val="15"/>
            </w:pPr>
            <w:r>
              <w:t>476.03</w:t>
            </w:r>
          </w:p>
        </w:tc>
        <w:tc>
          <w:tcPr>
            <w:tcW w:w="975" w:type="dxa"/>
            <w:vAlign w:val="center"/>
          </w:tcPr>
          <w:p>
            <w:pPr>
              <w:pStyle w:val="15"/>
            </w:pPr>
            <w:r>
              <w:t>456.03</w:t>
            </w:r>
          </w:p>
        </w:tc>
        <w:tc>
          <w:tcPr>
            <w:tcW w:w="1065" w:type="dxa"/>
            <w:vAlign w:val="center"/>
          </w:tcPr>
          <w:p>
            <w:pPr>
              <w:pStyle w:val="15"/>
            </w:pPr>
          </w:p>
        </w:tc>
        <w:tc>
          <w:tcPr>
            <w:tcW w:w="765" w:type="dxa"/>
            <w:vAlign w:val="center"/>
          </w:tcPr>
          <w:p>
            <w:pPr>
              <w:pStyle w:val="15"/>
            </w:pPr>
          </w:p>
        </w:tc>
        <w:tc>
          <w:tcPr>
            <w:tcW w:w="645" w:type="dxa"/>
            <w:vAlign w:val="center"/>
          </w:tcPr>
          <w:p>
            <w:pPr>
              <w:pStyle w:val="15"/>
            </w:pPr>
          </w:p>
        </w:tc>
        <w:tc>
          <w:tcPr>
            <w:tcW w:w="1095" w:type="dxa"/>
            <w:vAlign w:val="center"/>
          </w:tcPr>
          <w:p>
            <w:pPr>
              <w:pStyle w:val="15"/>
            </w:pPr>
            <w:r>
              <w:t>20.00</w:t>
            </w:r>
          </w:p>
        </w:tc>
        <w:tc>
          <w:tcPr>
            <w:tcW w:w="1215" w:type="dxa"/>
            <w:vAlign w:val="center"/>
          </w:tcPr>
          <w:p>
            <w:pPr>
              <w:pStyle w:val="15"/>
            </w:pPr>
          </w:p>
        </w:tc>
        <w:tc>
          <w:tcPr>
            <w:tcW w:w="690" w:type="dxa"/>
            <w:vAlign w:val="center"/>
          </w:tcPr>
          <w:p>
            <w:pPr>
              <w:pStyle w:val="15"/>
            </w:pPr>
          </w:p>
        </w:tc>
        <w:tc>
          <w:tcPr>
            <w:tcW w:w="752"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2</w:t>
            </w:r>
          </w:p>
        </w:tc>
        <w:tc>
          <w:tcPr>
            <w:tcW w:w="1124" w:type="dxa"/>
            <w:vAlign w:val="center"/>
          </w:tcPr>
          <w:p>
            <w:pPr>
              <w:pStyle w:val="12"/>
            </w:pPr>
            <w:r>
              <w:t>201</w:t>
            </w:r>
          </w:p>
        </w:tc>
        <w:tc>
          <w:tcPr>
            <w:tcW w:w="3705" w:type="dxa"/>
            <w:vAlign w:val="center"/>
          </w:tcPr>
          <w:p>
            <w:pPr>
              <w:pStyle w:val="12"/>
            </w:pPr>
            <w:r>
              <w:t>一般公共服务支出</w:t>
            </w:r>
          </w:p>
        </w:tc>
        <w:tc>
          <w:tcPr>
            <w:tcW w:w="885" w:type="dxa"/>
            <w:vAlign w:val="center"/>
          </w:tcPr>
          <w:p>
            <w:pPr>
              <w:pStyle w:val="11"/>
            </w:pPr>
            <w:r>
              <w:t>345.36</w:t>
            </w:r>
          </w:p>
        </w:tc>
        <w:tc>
          <w:tcPr>
            <w:tcW w:w="975" w:type="dxa"/>
            <w:vAlign w:val="center"/>
          </w:tcPr>
          <w:p>
            <w:pPr>
              <w:pStyle w:val="11"/>
            </w:pPr>
            <w:r>
              <w:t>345.36</w:t>
            </w:r>
          </w:p>
        </w:tc>
        <w:tc>
          <w:tcPr>
            <w:tcW w:w="975" w:type="dxa"/>
            <w:vAlign w:val="center"/>
          </w:tcPr>
          <w:p>
            <w:pPr>
              <w:pStyle w:val="11"/>
            </w:pPr>
            <w:r>
              <w:t>325.36</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r>
              <w:t>20.00</w:t>
            </w: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3</w:t>
            </w:r>
          </w:p>
        </w:tc>
        <w:tc>
          <w:tcPr>
            <w:tcW w:w="1124" w:type="dxa"/>
            <w:vAlign w:val="center"/>
          </w:tcPr>
          <w:p>
            <w:pPr>
              <w:pStyle w:val="12"/>
            </w:pPr>
            <w:r>
              <w:t>20108</w:t>
            </w:r>
          </w:p>
        </w:tc>
        <w:tc>
          <w:tcPr>
            <w:tcW w:w="3705" w:type="dxa"/>
            <w:vAlign w:val="center"/>
          </w:tcPr>
          <w:p>
            <w:pPr>
              <w:pStyle w:val="12"/>
            </w:pPr>
            <w:r>
              <w:t>审计事务</w:t>
            </w:r>
          </w:p>
        </w:tc>
        <w:tc>
          <w:tcPr>
            <w:tcW w:w="885" w:type="dxa"/>
            <w:vAlign w:val="center"/>
          </w:tcPr>
          <w:p>
            <w:pPr>
              <w:pStyle w:val="11"/>
            </w:pPr>
            <w:r>
              <w:t>345.36</w:t>
            </w:r>
          </w:p>
        </w:tc>
        <w:tc>
          <w:tcPr>
            <w:tcW w:w="975" w:type="dxa"/>
            <w:vAlign w:val="center"/>
          </w:tcPr>
          <w:p>
            <w:pPr>
              <w:pStyle w:val="11"/>
            </w:pPr>
            <w:r>
              <w:t>345.36</w:t>
            </w:r>
          </w:p>
        </w:tc>
        <w:tc>
          <w:tcPr>
            <w:tcW w:w="975" w:type="dxa"/>
            <w:vAlign w:val="center"/>
          </w:tcPr>
          <w:p>
            <w:pPr>
              <w:pStyle w:val="11"/>
            </w:pPr>
            <w:r>
              <w:t>325.36</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r>
              <w:t>20.00</w:t>
            </w: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4</w:t>
            </w:r>
          </w:p>
        </w:tc>
        <w:tc>
          <w:tcPr>
            <w:tcW w:w="1124" w:type="dxa"/>
            <w:vAlign w:val="center"/>
          </w:tcPr>
          <w:p>
            <w:pPr>
              <w:pStyle w:val="12"/>
            </w:pPr>
            <w:r>
              <w:t>2010801</w:t>
            </w:r>
          </w:p>
        </w:tc>
        <w:tc>
          <w:tcPr>
            <w:tcW w:w="3705" w:type="dxa"/>
            <w:vAlign w:val="center"/>
          </w:tcPr>
          <w:p>
            <w:pPr>
              <w:pStyle w:val="12"/>
            </w:pPr>
            <w:r>
              <w:t>行政运行</w:t>
            </w:r>
          </w:p>
        </w:tc>
        <w:tc>
          <w:tcPr>
            <w:tcW w:w="885" w:type="dxa"/>
            <w:vAlign w:val="center"/>
          </w:tcPr>
          <w:p>
            <w:pPr>
              <w:pStyle w:val="11"/>
            </w:pPr>
            <w:r>
              <w:t>254.36</w:t>
            </w:r>
          </w:p>
        </w:tc>
        <w:tc>
          <w:tcPr>
            <w:tcW w:w="975" w:type="dxa"/>
            <w:vAlign w:val="center"/>
          </w:tcPr>
          <w:p>
            <w:pPr>
              <w:pStyle w:val="11"/>
            </w:pPr>
            <w:r>
              <w:t>254.36</w:t>
            </w:r>
          </w:p>
        </w:tc>
        <w:tc>
          <w:tcPr>
            <w:tcW w:w="975" w:type="dxa"/>
            <w:vAlign w:val="center"/>
          </w:tcPr>
          <w:p>
            <w:pPr>
              <w:pStyle w:val="11"/>
            </w:pPr>
            <w:r>
              <w:t>254.36</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5</w:t>
            </w:r>
          </w:p>
        </w:tc>
        <w:tc>
          <w:tcPr>
            <w:tcW w:w="1124" w:type="dxa"/>
            <w:vAlign w:val="center"/>
          </w:tcPr>
          <w:p>
            <w:pPr>
              <w:pStyle w:val="12"/>
            </w:pPr>
            <w:r>
              <w:t>2010804</w:t>
            </w:r>
          </w:p>
        </w:tc>
        <w:tc>
          <w:tcPr>
            <w:tcW w:w="3705" w:type="dxa"/>
            <w:vAlign w:val="center"/>
          </w:tcPr>
          <w:p>
            <w:pPr>
              <w:pStyle w:val="12"/>
            </w:pPr>
            <w:r>
              <w:t>审计业务</w:t>
            </w:r>
          </w:p>
        </w:tc>
        <w:tc>
          <w:tcPr>
            <w:tcW w:w="885" w:type="dxa"/>
            <w:vAlign w:val="center"/>
          </w:tcPr>
          <w:p>
            <w:pPr>
              <w:pStyle w:val="11"/>
            </w:pPr>
            <w:r>
              <w:t>80.00</w:t>
            </w:r>
          </w:p>
        </w:tc>
        <w:tc>
          <w:tcPr>
            <w:tcW w:w="975" w:type="dxa"/>
            <w:vAlign w:val="center"/>
          </w:tcPr>
          <w:p>
            <w:pPr>
              <w:pStyle w:val="11"/>
            </w:pPr>
            <w:r>
              <w:t>80.00</w:t>
            </w:r>
          </w:p>
        </w:tc>
        <w:tc>
          <w:tcPr>
            <w:tcW w:w="975" w:type="dxa"/>
            <w:vAlign w:val="center"/>
          </w:tcPr>
          <w:p>
            <w:pPr>
              <w:pStyle w:val="11"/>
            </w:pPr>
            <w:r>
              <w:t>60.00</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r>
              <w:t>20.00</w:t>
            </w: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6</w:t>
            </w:r>
          </w:p>
        </w:tc>
        <w:tc>
          <w:tcPr>
            <w:tcW w:w="1124" w:type="dxa"/>
            <w:vAlign w:val="center"/>
          </w:tcPr>
          <w:p>
            <w:pPr>
              <w:pStyle w:val="12"/>
            </w:pPr>
            <w:r>
              <w:t>2010805</w:t>
            </w:r>
          </w:p>
        </w:tc>
        <w:tc>
          <w:tcPr>
            <w:tcW w:w="3705" w:type="dxa"/>
            <w:vAlign w:val="center"/>
          </w:tcPr>
          <w:p>
            <w:pPr>
              <w:pStyle w:val="12"/>
            </w:pPr>
            <w:r>
              <w:t>审计管理</w:t>
            </w:r>
          </w:p>
        </w:tc>
        <w:tc>
          <w:tcPr>
            <w:tcW w:w="885" w:type="dxa"/>
            <w:vAlign w:val="center"/>
          </w:tcPr>
          <w:p>
            <w:pPr>
              <w:pStyle w:val="11"/>
            </w:pPr>
            <w:r>
              <w:t>11.00</w:t>
            </w:r>
          </w:p>
        </w:tc>
        <w:tc>
          <w:tcPr>
            <w:tcW w:w="975" w:type="dxa"/>
            <w:vAlign w:val="center"/>
          </w:tcPr>
          <w:p>
            <w:pPr>
              <w:pStyle w:val="11"/>
            </w:pPr>
            <w:r>
              <w:t>11.00</w:t>
            </w:r>
          </w:p>
        </w:tc>
        <w:tc>
          <w:tcPr>
            <w:tcW w:w="975" w:type="dxa"/>
            <w:vAlign w:val="center"/>
          </w:tcPr>
          <w:p>
            <w:pPr>
              <w:pStyle w:val="11"/>
            </w:pPr>
            <w:r>
              <w:t>11.00</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7</w:t>
            </w:r>
          </w:p>
        </w:tc>
        <w:tc>
          <w:tcPr>
            <w:tcW w:w="1124" w:type="dxa"/>
            <w:vAlign w:val="center"/>
          </w:tcPr>
          <w:p>
            <w:pPr>
              <w:pStyle w:val="12"/>
            </w:pPr>
            <w:r>
              <w:t>208</w:t>
            </w:r>
          </w:p>
        </w:tc>
        <w:tc>
          <w:tcPr>
            <w:tcW w:w="3705" w:type="dxa"/>
            <w:vAlign w:val="center"/>
          </w:tcPr>
          <w:p>
            <w:pPr>
              <w:pStyle w:val="12"/>
            </w:pPr>
            <w:r>
              <w:t>社会保障和就业支出</w:t>
            </w:r>
          </w:p>
        </w:tc>
        <w:tc>
          <w:tcPr>
            <w:tcW w:w="885" w:type="dxa"/>
            <w:vAlign w:val="center"/>
          </w:tcPr>
          <w:p>
            <w:pPr>
              <w:pStyle w:val="11"/>
            </w:pPr>
            <w:r>
              <w:t>90.14</w:t>
            </w:r>
          </w:p>
        </w:tc>
        <w:tc>
          <w:tcPr>
            <w:tcW w:w="975" w:type="dxa"/>
            <w:vAlign w:val="center"/>
          </w:tcPr>
          <w:p>
            <w:pPr>
              <w:pStyle w:val="11"/>
            </w:pPr>
            <w:r>
              <w:t>90.14</w:t>
            </w:r>
          </w:p>
        </w:tc>
        <w:tc>
          <w:tcPr>
            <w:tcW w:w="975" w:type="dxa"/>
            <w:vAlign w:val="center"/>
          </w:tcPr>
          <w:p>
            <w:pPr>
              <w:pStyle w:val="11"/>
            </w:pPr>
            <w:r>
              <w:t>90.14</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8</w:t>
            </w:r>
          </w:p>
        </w:tc>
        <w:tc>
          <w:tcPr>
            <w:tcW w:w="1124" w:type="dxa"/>
            <w:vAlign w:val="center"/>
          </w:tcPr>
          <w:p>
            <w:pPr>
              <w:pStyle w:val="12"/>
            </w:pPr>
            <w:r>
              <w:t>20805</w:t>
            </w:r>
          </w:p>
        </w:tc>
        <w:tc>
          <w:tcPr>
            <w:tcW w:w="3705" w:type="dxa"/>
            <w:vAlign w:val="center"/>
          </w:tcPr>
          <w:p>
            <w:pPr>
              <w:pStyle w:val="12"/>
            </w:pPr>
            <w:r>
              <w:t>行政事业单位养老支出</w:t>
            </w:r>
          </w:p>
        </w:tc>
        <w:tc>
          <w:tcPr>
            <w:tcW w:w="885" w:type="dxa"/>
            <w:vAlign w:val="center"/>
          </w:tcPr>
          <w:p>
            <w:pPr>
              <w:pStyle w:val="11"/>
            </w:pPr>
            <w:r>
              <w:t>90.14</w:t>
            </w:r>
          </w:p>
        </w:tc>
        <w:tc>
          <w:tcPr>
            <w:tcW w:w="975" w:type="dxa"/>
            <w:vAlign w:val="center"/>
          </w:tcPr>
          <w:p>
            <w:pPr>
              <w:pStyle w:val="11"/>
            </w:pPr>
            <w:r>
              <w:t>90.14</w:t>
            </w:r>
          </w:p>
        </w:tc>
        <w:tc>
          <w:tcPr>
            <w:tcW w:w="975" w:type="dxa"/>
            <w:vAlign w:val="center"/>
          </w:tcPr>
          <w:p>
            <w:pPr>
              <w:pStyle w:val="11"/>
            </w:pPr>
            <w:r>
              <w:t>90.14</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9</w:t>
            </w:r>
          </w:p>
        </w:tc>
        <w:tc>
          <w:tcPr>
            <w:tcW w:w="1124" w:type="dxa"/>
            <w:vAlign w:val="center"/>
          </w:tcPr>
          <w:p>
            <w:pPr>
              <w:pStyle w:val="12"/>
            </w:pPr>
            <w:r>
              <w:t>2080501</w:t>
            </w:r>
          </w:p>
        </w:tc>
        <w:tc>
          <w:tcPr>
            <w:tcW w:w="3705" w:type="dxa"/>
            <w:vAlign w:val="center"/>
          </w:tcPr>
          <w:p>
            <w:pPr>
              <w:pStyle w:val="12"/>
            </w:pPr>
            <w:r>
              <w:t>行政单位离退休</w:t>
            </w:r>
          </w:p>
        </w:tc>
        <w:tc>
          <w:tcPr>
            <w:tcW w:w="885" w:type="dxa"/>
            <w:vAlign w:val="center"/>
          </w:tcPr>
          <w:p>
            <w:pPr>
              <w:pStyle w:val="11"/>
            </w:pPr>
            <w:r>
              <w:t>56.30</w:t>
            </w:r>
          </w:p>
        </w:tc>
        <w:tc>
          <w:tcPr>
            <w:tcW w:w="975" w:type="dxa"/>
            <w:vAlign w:val="center"/>
          </w:tcPr>
          <w:p>
            <w:pPr>
              <w:pStyle w:val="11"/>
            </w:pPr>
            <w:r>
              <w:t>56.30</w:t>
            </w:r>
          </w:p>
        </w:tc>
        <w:tc>
          <w:tcPr>
            <w:tcW w:w="975" w:type="dxa"/>
            <w:vAlign w:val="center"/>
          </w:tcPr>
          <w:p>
            <w:pPr>
              <w:pStyle w:val="11"/>
            </w:pPr>
            <w:r>
              <w:t>56.30</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10</w:t>
            </w:r>
          </w:p>
        </w:tc>
        <w:tc>
          <w:tcPr>
            <w:tcW w:w="1124" w:type="dxa"/>
            <w:vAlign w:val="center"/>
          </w:tcPr>
          <w:p>
            <w:pPr>
              <w:pStyle w:val="12"/>
            </w:pPr>
            <w:r>
              <w:t>2080505</w:t>
            </w:r>
          </w:p>
        </w:tc>
        <w:tc>
          <w:tcPr>
            <w:tcW w:w="3705" w:type="dxa"/>
            <w:vAlign w:val="center"/>
          </w:tcPr>
          <w:p>
            <w:pPr>
              <w:pStyle w:val="12"/>
            </w:pPr>
            <w:r>
              <w:t>机关事业单位基本养老保险缴费支出</w:t>
            </w:r>
          </w:p>
        </w:tc>
        <w:tc>
          <w:tcPr>
            <w:tcW w:w="885" w:type="dxa"/>
            <w:vAlign w:val="center"/>
          </w:tcPr>
          <w:p>
            <w:pPr>
              <w:pStyle w:val="11"/>
            </w:pPr>
            <w:r>
              <w:t>27.84</w:t>
            </w:r>
          </w:p>
        </w:tc>
        <w:tc>
          <w:tcPr>
            <w:tcW w:w="975" w:type="dxa"/>
            <w:vAlign w:val="center"/>
          </w:tcPr>
          <w:p>
            <w:pPr>
              <w:pStyle w:val="11"/>
            </w:pPr>
            <w:r>
              <w:t>27.84</w:t>
            </w:r>
          </w:p>
        </w:tc>
        <w:tc>
          <w:tcPr>
            <w:tcW w:w="975" w:type="dxa"/>
            <w:vAlign w:val="center"/>
          </w:tcPr>
          <w:p>
            <w:pPr>
              <w:pStyle w:val="11"/>
            </w:pPr>
            <w:r>
              <w:t>27.84</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11</w:t>
            </w:r>
          </w:p>
        </w:tc>
        <w:tc>
          <w:tcPr>
            <w:tcW w:w="1124" w:type="dxa"/>
            <w:vAlign w:val="center"/>
          </w:tcPr>
          <w:p>
            <w:pPr>
              <w:pStyle w:val="12"/>
            </w:pPr>
            <w:r>
              <w:t>2080506</w:t>
            </w:r>
          </w:p>
        </w:tc>
        <w:tc>
          <w:tcPr>
            <w:tcW w:w="3705" w:type="dxa"/>
            <w:vAlign w:val="center"/>
          </w:tcPr>
          <w:p>
            <w:pPr>
              <w:pStyle w:val="12"/>
            </w:pPr>
            <w:r>
              <w:t>机关事业单位职业年金缴费支出</w:t>
            </w:r>
          </w:p>
        </w:tc>
        <w:tc>
          <w:tcPr>
            <w:tcW w:w="885" w:type="dxa"/>
            <w:vAlign w:val="center"/>
          </w:tcPr>
          <w:p>
            <w:pPr>
              <w:pStyle w:val="11"/>
            </w:pPr>
            <w:r>
              <w:t>6.00</w:t>
            </w:r>
          </w:p>
        </w:tc>
        <w:tc>
          <w:tcPr>
            <w:tcW w:w="975" w:type="dxa"/>
            <w:vAlign w:val="center"/>
          </w:tcPr>
          <w:p>
            <w:pPr>
              <w:pStyle w:val="11"/>
            </w:pPr>
            <w:r>
              <w:t>6.00</w:t>
            </w:r>
          </w:p>
        </w:tc>
        <w:tc>
          <w:tcPr>
            <w:tcW w:w="975" w:type="dxa"/>
            <w:vAlign w:val="center"/>
          </w:tcPr>
          <w:p>
            <w:pPr>
              <w:pStyle w:val="11"/>
            </w:pPr>
            <w:r>
              <w:t>6.00</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12</w:t>
            </w:r>
          </w:p>
        </w:tc>
        <w:tc>
          <w:tcPr>
            <w:tcW w:w="1124" w:type="dxa"/>
            <w:vAlign w:val="center"/>
          </w:tcPr>
          <w:p>
            <w:pPr>
              <w:pStyle w:val="12"/>
            </w:pPr>
            <w:r>
              <w:t>210</w:t>
            </w:r>
          </w:p>
        </w:tc>
        <w:tc>
          <w:tcPr>
            <w:tcW w:w="3705" w:type="dxa"/>
            <w:vAlign w:val="center"/>
          </w:tcPr>
          <w:p>
            <w:pPr>
              <w:pStyle w:val="12"/>
            </w:pPr>
            <w:r>
              <w:t>卫生健康支出</w:t>
            </w:r>
          </w:p>
        </w:tc>
        <w:tc>
          <w:tcPr>
            <w:tcW w:w="885" w:type="dxa"/>
            <w:vAlign w:val="center"/>
          </w:tcPr>
          <w:p>
            <w:pPr>
              <w:pStyle w:val="11"/>
            </w:pPr>
            <w:r>
              <w:t>13.91</w:t>
            </w:r>
          </w:p>
        </w:tc>
        <w:tc>
          <w:tcPr>
            <w:tcW w:w="975" w:type="dxa"/>
            <w:vAlign w:val="center"/>
          </w:tcPr>
          <w:p>
            <w:pPr>
              <w:pStyle w:val="11"/>
            </w:pPr>
            <w:r>
              <w:t>13.91</w:t>
            </w:r>
          </w:p>
        </w:tc>
        <w:tc>
          <w:tcPr>
            <w:tcW w:w="975" w:type="dxa"/>
            <w:vAlign w:val="center"/>
          </w:tcPr>
          <w:p>
            <w:pPr>
              <w:pStyle w:val="11"/>
            </w:pPr>
            <w:r>
              <w:t>13.91</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13</w:t>
            </w:r>
          </w:p>
        </w:tc>
        <w:tc>
          <w:tcPr>
            <w:tcW w:w="1124" w:type="dxa"/>
            <w:vAlign w:val="center"/>
          </w:tcPr>
          <w:p>
            <w:pPr>
              <w:pStyle w:val="12"/>
            </w:pPr>
            <w:r>
              <w:t>21011</w:t>
            </w:r>
          </w:p>
        </w:tc>
        <w:tc>
          <w:tcPr>
            <w:tcW w:w="3705" w:type="dxa"/>
            <w:vAlign w:val="center"/>
          </w:tcPr>
          <w:p>
            <w:pPr>
              <w:pStyle w:val="12"/>
            </w:pPr>
            <w:r>
              <w:t>行政事业单位医疗</w:t>
            </w:r>
          </w:p>
        </w:tc>
        <w:tc>
          <w:tcPr>
            <w:tcW w:w="885" w:type="dxa"/>
            <w:vAlign w:val="center"/>
          </w:tcPr>
          <w:p>
            <w:pPr>
              <w:pStyle w:val="11"/>
            </w:pPr>
            <w:r>
              <w:t>13.91</w:t>
            </w:r>
          </w:p>
        </w:tc>
        <w:tc>
          <w:tcPr>
            <w:tcW w:w="975" w:type="dxa"/>
            <w:vAlign w:val="center"/>
          </w:tcPr>
          <w:p>
            <w:pPr>
              <w:pStyle w:val="11"/>
            </w:pPr>
            <w:r>
              <w:t>13.91</w:t>
            </w:r>
          </w:p>
        </w:tc>
        <w:tc>
          <w:tcPr>
            <w:tcW w:w="975" w:type="dxa"/>
            <w:vAlign w:val="center"/>
          </w:tcPr>
          <w:p>
            <w:pPr>
              <w:pStyle w:val="11"/>
            </w:pPr>
            <w:r>
              <w:t>13.91</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14</w:t>
            </w:r>
          </w:p>
        </w:tc>
        <w:tc>
          <w:tcPr>
            <w:tcW w:w="1124" w:type="dxa"/>
            <w:vAlign w:val="center"/>
          </w:tcPr>
          <w:p>
            <w:pPr>
              <w:pStyle w:val="12"/>
            </w:pPr>
            <w:r>
              <w:t>2101101</w:t>
            </w:r>
          </w:p>
        </w:tc>
        <w:tc>
          <w:tcPr>
            <w:tcW w:w="3705" w:type="dxa"/>
            <w:vAlign w:val="center"/>
          </w:tcPr>
          <w:p>
            <w:pPr>
              <w:pStyle w:val="12"/>
            </w:pPr>
            <w:r>
              <w:t>行政单位医疗</w:t>
            </w:r>
          </w:p>
        </w:tc>
        <w:tc>
          <w:tcPr>
            <w:tcW w:w="885" w:type="dxa"/>
            <w:vAlign w:val="center"/>
          </w:tcPr>
          <w:p>
            <w:pPr>
              <w:pStyle w:val="11"/>
            </w:pPr>
            <w:r>
              <w:t>9.09</w:t>
            </w:r>
          </w:p>
        </w:tc>
        <w:tc>
          <w:tcPr>
            <w:tcW w:w="975" w:type="dxa"/>
            <w:vAlign w:val="center"/>
          </w:tcPr>
          <w:p>
            <w:pPr>
              <w:pStyle w:val="11"/>
            </w:pPr>
            <w:r>
              <w:t>9.09</w:t>
            </w:r>
          </w:p>
        </w:tc>
        <w:tc>
          <w:tcPr>
            <w:tcW w:w="975" w:type="dxa"/>
            <w:vAlign w:val="center"/>
          </w:tcPr>
          <w:p>
            <w:pPr>
              <w:pStyle w:val="11"/>
            </w:pPr>
            <w:r>
              <w:t>9.09</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15</w:t>
            </w:r>
          </w:p>
        </w:tc>
        <w:tc>
          <w:tcPr>
            <w:tcW w:w="1124" w:type="dxa"/>
            <w:vAlign w:val="center"/>
          </w:tcPr>
          <w:p>
            <w:pPr>
              <w:pStyle w:val="12"/>
            </w:pPr>
            <w:r>
              <w:t>2101103</w:t>
            </w:r>
          </w:p>
        </w:tc>
        <w:tc>
          <w:tcPr>
            <w:tcW w:w="3705" w:type="dxa"/>
            <w:vAlign w:val="center"/>
          </w:tcPr>
          <w:p>
            <w:pPr>
              <w:pStyle w:val="12"/>
            </w:pPr>
            <w:r>
              <w:t>公务员医疗补助</w:t>
            </w:r>
          </w:p>
        </w:tc>
        <w:tc>
          <w:tcPr>
            <w:tcW w:w="885" w:type="dxa"/>
            <w:vAlign w:val="center"/>
          </w:tcPr>
          <w:p>
            <w:pPr>
              <w:pStyle w:val="11"/>
            </w:pPr>
            <w:r>
              <w:t>4.82</w:t>
            </w:r>
          </w:p>
        </w:tc>
        <w:tc>
          <w:tcPr>
            <w:tcW w:w="975" w:type="dxa"/>
            <w:vAlign w:val="center"/>
          </w:tcPr>
          <w:p>
            <w:pPr>
              <w:pStyle w:val="11"/>
            </w:pPr>
            <w:r>
              <w:t>4.82</w:t>
            </w:r>
          </w:p>
        </w:tc>
        <w:tc>
          <w:tcPr>
            <w:tcW w:w="975" w:type="dxa"/>
            <w:vAlign w:val="center"/>
          </w:tcPr>
          <w:p>
            <w:pPr>
              <w:pStyle w:val="11"/>
            </w:pPr>
            <w:r>
              <w:t>4.82</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16</w:t>
            </w:r>
          </w:p>
        </w:tc>
        <w:tc>
          <w:tcPr>
            <w:tcW w:w="1124" w:type="dxa"/>
            <w:vAlign w:val="center"/>
          </w:tcPr>
          <w:p>
            <w:pPr>
              <w:pStyle w:val="12"/>
            </w:pPr>
            <w:r>
              <w:t>221</w:t>
            </w:r>
          </w:p>
        </w:tc>
        <w:tc>
          <w:tcPr>
            <w:tcW w:w="3705" w:type="dxa"/>
            <w:vAlign w:val="center"/>
          </w:tcPr>
          <w:p>
            <w:pPr>
              <w:pStyle w:val="12"/>
            </w:pPr>
            <w:r>
              <w:t>住房保障支出</w:t>
            </w:r>
          </w:p>
        </w:tc>
        <w:tc>
          <w:tcPr>
            <w:tcW w:w="885" w:type="dxa"/>
            <w:vAlign w:val="center"/>
          </w:tcPr>
          <w:p>
            <w:pPr>
              <w:pStyle w:val="11"/>
            </w:pPr>
            <w:r>
              <w:t>26.62</w:t>
            </w:r>
          </w:p>
        </w:tc>
        <w:tc>
          <w:tcPr>
            <w:tcW w:w="975" w:type="dxa"/>
            <w:vAlign w:val="center"/>
          </w:tcPr>
          <w:p>
            <w:pPr>
              <w:pStyle w:val="11"/>
            </w:pPr>
            <w:r>
              <w:t>26.62</w:t>
            </w:r>
          </w:p>
        </w:tc>
        <w:tc>
          <w:tcPr>
            <w:tcW w:w="975" w:type="dxa"/>
            <w:vAlign w:val="center"/>
          </w:tcPr>
          <w:p>
            <w:pPr>
              <w:pStyle w:val="11"/>
            </w:pPr>
            <w:r>
              <w:t>26.62</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17</w:t>
            </w:r>
          </w:p>
        </w:tc>
        <w:tc>
          <w:tcPr>
            <w:tcW w:w="1124" w:type="dxa"/>
            <w:vAlign w:val="center"/>
          </w:tcPr>
          <w:p>
            <w:pPr>
              <w:pStyle w:val="12"/>
            </w:pPr>
            <w:r>
              <w:t>22102</w:t>
            </w:r>
          </w:p>
        </w:tc>
        <w:tc>
          <w:tcPr>
            <w:tcW w:w="3705" w:type="dxa"/>
            <w:vAlign w:val="center"/>
          </w:tcPr>
          <w:p>
            <w:pPr>
              <w:pStyle w:val="12"/>
            </w:pPr>
            <w:r>
              <w:t>住房改革支出</w:t>
            </w:r>
          </w:p>
        </w:tc>
        <w:tc>
          <w:tcPr>
            <w:tcW w:w="885" w:type="dxa"/>
            <w:vAlign w:val="center"/>
          </w:tcPr>
          <w:p>
            <w:pPr>
              <w:pStyle w:val="11"/>
            </w:pPr>
            <w:r>
              <w:t>26.62</w:t>
            </w:r>
          </w:p>
        </w:tc>
        <w:tc>
          <w:tcPr>
            <w:tcW w:w="975" w:type="dxa"/>
            <w:vAlign w:val="center"/>
          </w:tcPr>
          <w:p>
            <w:pPr>
              <w:pStyle w:val="11"/>
            </w:pPr>
            <w:r>
              <w:t>26.62</w:t>
            </w:r>
          </w:p>
        </w:tc>
        <w:tc>
          <w:tcPr>
            <w:tcW w:w="975" w:type="dxa"/>
            <w:vAlign w:val="center"/>
          </w:tcPr>
          <w:p>
            <w:pPr>
              <w:pStyle w:val="11"/>
            </w:pPr>
            <w:r>
              <w:t>26.62</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680" w:type="dxa"/>
            <w:vAlign w:val="center"/>
          </w:tcPr>
          <w:p>
            <w:pPr>
              <w:pStyle w:val="13"/>
            </w:pPr>
            <w:r>
              <w:t>18</w:t>
            </w:r>
          </w:p>
        </w:tc>
        <w:tc>
          <w:tcPr>
            <w:tcW w:w="1124" w:type="dxa"/>
            <w:vAlign w:val="center"/>
          </w:tcPr>
          <w:p>
            <w:pPr>
              <w:pStyle w:val="12"/>
            </w:pPr>
            <w:r>
              <w:t>2210201</w:t>
            </w:r>
          </w:p>
        </w:tc>
        <w:tc>
          <w:tcPr>
            <w:tcW w:w="3705" w:type="dxa"/>
            <w:vAlign w:val="center"/>
          </w:tcPr>
          <w:p>
            <w:pPr>
              <w:pStyle w:val="12"/>
            </w:pPr>
            <w:r>
              <w:t>住房公积金</w:t>
            </w:r>
          </w:p>
        </w:tc>
        <w:tc>
          <w:tcPr>
            <w:tcW w:w="885" w:type="dxa"/>
            <w:vAlign w:val="center"/>
          </w:tcPr>
          <w:p>
            <w:pPr>
              <w:pStyle w:val="11"/>
            </w:pPr>
            <w:r>
              <w:t>26.62</w:t>
            </w:r>
          </w:p>
        </w:tc>
        <w:tc>
          <w:tcPr>
            <w:tcW w:w="975" w:type="dxa"/>
            <w:vAlign w:val="center"/>
          </w:tcPr>
          <w:p>
            <w:pPr>
              <w:pStyle w:val="11"/>
            </w:pPr>
            <w:r>
              <w:t>26.62</w:t>
            </w:r>
          </w:p>
        </w:tc>
        <w:tc>
          <w:tcPr>
            <w:tcW w:w="975" w:type="dxa"/>
            <w:vAlign w:val="center"/>
          </w:tcPr>
          <w:p>
            <w:pPr>
              <w:pStyle w:val="11"/>
            </w:pPr>
            <w:r>
              <w:t>26.62</w:t>
            </w:r>
          </w:p>
        </w:tc>
        <w:tc>
          <w:tcPr>
            <w:tcW w:w="1065" w:type="dxa"/>
            <w:vAlign w:val="center"/>
          </w:tcPr>
          <w:p>
            <w:pPr>
              <w:pStyle w:val="11"/>
            </w:pPr>
          </w:p>
        </w:tc>
        <w:tc>
          <w:tcPr>
            <w:tcW w:w="765" w:type="dxa"/>
            <w:vAlign w:val="center"/>
          </w:tcPr>
          <w:p>
            <w:pPr>
              <w:pStyle w:val="11"/>
            </w:pPr>
          </w:p>
        </w:tc>
        <w:tc>
          <w:tcPr>
            <w:tcW w:w="645" w:type="dxa"/>
            <w:vAlign w:val="center"/>
          </w:tcPr>
          <w:p>
            <w:pPr>
              <w:pStyle w:val="11"/>
            </w:pPr>
          </w:p>
        </w:tc>
        <w:tc>
          <w:tcPr>
            <w:tcW w:w="1095" w:type="dxa"/>
            <w:vAlign w:val="center"/>
          </w:tcPr>
          <w:p>
            <w:pPr>
              <w:pStyle w:val="11"/>
            </w:pPr>
          </w:p>
        </w:tc>
        <w:tc>
          <w:tcPr>
            <w:tcW w:w="1215" w:type="dxa"/>
            <w:vAlign w:val="center"/>
          </w:tcPr>
          <w:p>
            <w:pPr>
              <w:pStyle w:val="11"/>
            </w:pPr>
          </w:p>
        </w:tc>
        <w:tc>
          <w:tcPr>
            <w:tcW w:w="690" w:type="dxa"/>
            <w:vAlign w:val="center"/>
          </w:tcPr>
          <w:p>
            <w:pPr>
              <w:pStyle w:val="11"/>
            </w:pPr>
          </w:p>
        </w:tc>
        <w:tc>
          <w:tcPr>
            <w:tcW w:w="752"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单位预算支出总表</w:t>
      </w:r>
    </w:p>
    <w:tbl>
      <w:tblPr>
        <w:tblStyle w:val="4"/>
        <w:tblW w:w="14543"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10"/>
        <w:gridCol w:w="1132"/>
        <w:gridCol w:w="4535"/>
        <w:gridCol w:w="1361"/>
        <w:gridCol w:w="1361"/>
        <w:gridCol w:w="1361"/>
        <w:gridCol w:w="1361"/>
        <w:gridCol w:w="1361"/>
        <w:gridCol w:w="136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722" w:type="dxa"/>
            <w:gridSpan w:val="2"/>
            <w:tcBorders>
              <w:top w:val="single" w:color="FFFFFF" w:sz="6" w:space="0"/>
              <w:left w:val="single" w:color="FFFFFF" w:sz="6" w:space="0"/>
              <w:right w:val="single" w:color="FFFFFF" w:sz="6" w:space="0"/>
            </w:tcBorders>
            <w:vAlign w:val="center"/>
          </w:tcPr>
          <w:p>
            <w:pPr>
              <w:pStyle w:val="8"/>
            </w:pPr>
            <w:r>
              <w:t>预算年度：2026</w:t>
            </w:r>
          </w:p>
        </w:tc>
        <w:tc>
          <w:tcPr>
            <w:tcW w:w="5444"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0" w:type="dxa"/>
            <w:vMerge w:val="restart"/>
            <w:vAlign w:val="center"/>
          </w:tcPr>
          <w:p>
            <w:pPr>
              <w:pStyle w:val="10"/>
            </w:pPr>
            <w:r>
              <w:t>序号</w:t>
            </w:r>
          </w:p>
        </w:tc>
        <w:tc>
          <w:tcPr>
            <w:tcW w:w="5667" w:type="dxa"/>
            <w:gridSpan w:val="2"/>
            <w:vAlign w:val="center"/>
          </w:tcPr>
          <w:p>
            <w:pPr>
              <w:pStyle w:val="10"/>
            </w:pPr>
            <w:r>
              <w:t>功能分类科目</w:t>
            </w:r>
          </w:p>
        </w:tc>
        <w:tc>
          <w:tcPr>
            <w:tcW w:w="1361" w:type="dxa"/>
            <w:vMerge w:val="restart"/>
            <w:vAlign w:val="center"/>
          </w:tcPr>
          <w:p>
            <w:pPr>
              <w:pStyle w:val="10"/>
            </w:pPr>
            <w:r>
              <w:t>合计</w:t>
            </w:r>
          </w:p>
        </w:tc>
        <w:tc>
          <w:tcPr>
            <w:tcW w:w="1361" w:type="dxa"/>
            <w:vMerge w:val="restart"/>
            <w:vAlign w:val="center"/>
          </w:tcPr>
          <w:p>
            <w:pPr>
              <w:pStyle w:val="10"/>
            </w:pPr>
            <w:r>
              <w:t>基本支出</w:t>
            </w:r>
          </w:p>
        </w:tc>
        <w:tc>
          <w:tcPr>
            <w:tcW w:w="1361" w:type="dxa"/>
            <w:vMerge w:val="restart"/>
            <w:vAlign w:val="center"/>
          </w:tcPr>
          <w:p>
            <w:pPr>
              <w:pStyle w:val="10"/>
            </w:pPr>
            <w:r>
              <w:t>项目支出</w:t>
            </w:r>
          </w:p>
        </w:tc>
        <w:tc>
          <w:tcPr>
            <w:tcW w:w="1361" w:type="dxa"/>
            <w:vMerge w:val="restart"/>
            <w:vAlign w:val="center"/>
          </w:tcPr>
          <w:p>
            <w:pPr>
              <w:pStyle w:val="10"/>
            </w:pPr>
            <w:r>
              <w:t>经营支出</w:t>
            </w:r>
          </w:p>
        </w:tc>
        <w:tc>
          <w:tcPr>
            <w:tcW w:w="1361" w:type="dxa"/>
            <w:vMerge w:val="restart"/>
            <w:vAlign w:val="center"/>
          </w:tcPr>
          <w:p>
            <w:pPr>
              <w:pStyle w:val="10"/>
            </w:pPr>
            <w:r>
              <w:t>上解上级     支出</w:t>
            </w:r>
          </w:p>
        </w:tc>
        <w:tc>
          <w:tcPr>
            <w:tcW w:w="1361" w:type="dxa"/>
            <w:vMerge w:val="restart"/>
            <w:vAlign w:val="center"/>
          </w:tcPr>
          <w:p>
            <w:pPr>
              <w:pStyle w:val="10"/>
            </w:pPr>
            <w:r>
              <w:t>对附属单位补助支出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0" w:type="dxa"/>
            <w:vMerge w:val="continue"/>
          </w:tcPr>
          <w:p/>
        </w:tc>
        <w:tc>
          <w:tcPr>
            <w:tcW w:w="1132" w:type="dxa"/>
            <w:vAlign w:val="center"/>
          </w:tcPr>
          <w:p>
            <w:pPr>
              <w:pStyle w:val="10"/>
            </w:pPr>
            <w:r>
              <w:t>科目 编码</w:t>
            </w:r>
          </w:p>
        </w:tc>
        <w:tc>
          <w:tcPr>
            <w:tcW w:w="4535" w:type="dxa"/>
            <w:vAlign w:val="center"/>
          </w:tcPr>
          <w:p>
            <w:pPr>
              <w:pStyle w:val="10"/>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10" w:type="dxa"/>
            <w:vAlign w:val="center"/>
          </w:tcPr>
          <w:p>
            <w:pPr>
              <w:pStyle w:val="10"/>
            </w:pPr>
            <w:r>
              <w:t>栏次</w:t>
            </w:r>
          </w:p>
        </w:tc>
        <w:tc>
          <w:tcPr>
            <w:tcW w:w="1132" w:type="dxa"/>
            <w:vAlign w:val="center"/>
          </w:tcPr>
          <w:p>
            <w:pPr>
              <w:pStyle w:val="10"/>
            </w:pPr>
            <w:r>
              <w:t>1</w:t>
            </w:r>
          </w:p>
        </w:tc>
        <w:tc>
          <w:tcPr>
            <w:tcW w:w="4535" w:type="dxa"/>
            <w:vAlign w:val="center"/>
          </w:tcPr>
          <w:p>
            <w:pPr>
              <w:pStyle w:val="10"/>
            </w:pPr>
            <w:r>
              <w:t>2</w:t>
            </w:r>
          </w:p>
        </w:tc>
        <w:tc>
          <w:tcPr>
            <w:tcW w:w="1361" w:type="dxa"/>
            <w:vAlign w:val="center"/>
          </w:tcPr>
          <w:p>
            <w:pPr>
              <w:pStyle w:val="10"/>
            </w:pPr>
            <w:r>
              <w:t>3</w:t>
            </w:r>
          </w:p>
        </w:tc>
        <w:tc>
          <w:tcPr>
            <w:tcW w:w="1361" w:type="dxa"/>
            <w:vAlign w:val="center"/>
          </w:tcPr>
          <w:p>
            <w:pPr>
              <w:pStyle w:val="10"/>
            </w:pPr>
            <w:r>
              <w:t>4</w:t>
            </w:r>
          </w:p>
        </w:tc>
        <w:tc>
          <w:tcPr>
            <w:tcW w:w="1361" w:type="dxa"/>
            <w:vAlign w:val="center"/>
          </w:tcPr>
          <w:p>
            <w:pPr>
              <w:pStyle w:val="10"/>
            </w:pPr>
            <w:r>
              <w:t>5</w:t>
            </w:r>
          </w:p>
        </w:tc>
        <w:tc>
          <w:tcPr>
            <w:tcW w:w="1361" w:type="dxa"/>
            <w:vAlign w:val="center"/>
          </w:tcPr>
          <w:p>
            <w:pPr>
              <w:pStyle w:val="10"/>
            </w:pPr>
            <w:r>
              <w:t>6</w:t>
            </w:r>
          </w:p>
        </w:tc>
        <w:tc>
          <w:tcPr>
            <w:tcW w:w="1361" w:type="dxa"/>
            <w:vAlign w:val="center"/>
          </w:tcPr>
          <w:p>
            <w:pPr>
              <w:pStyle w:val="10"/>
            </w:pPr>
            <w:r>
              <w:t>7</w:t>
            </w:r>
          </w:p>
        </w:tc>
        <w:tc>
          <w:tcPr>
            <w:tcW w:w="1361" w:type="dxa"/>
            <w:vAlign w:val="center"/>
          </w:tcPr>
          <w:p>
            <w:pPr>
              <w:pStyle w:val="10"/>
            </w:pPr>
            <w:r>
              <w:t>8</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1</w:t>
            </w:r>
          </w:p>
        </w:tc>
        <w:tc>
          <w:tcPr>
            <w:tcW w:w="1132" w:type="dxa"/>
            <w:vAlign w:val="center"/>
          </w:tcPr>
          <w:p>
            <w:pPr>
              <w:pStyle w:val="16"/>
            </w:pPr>
          </w:p>
        </w:tc>
        <w:tc>
          <w:tcPr>
            <w:tcW w:w="4535" w:type="dxa"/>
            <w:vAlign w:val="center"/>
          </w:tcPr>
          <w:p>
            <w:pPr>
              <w:pStyle w:val="14"/>
            </w:pPr>
            <w:r>
              <w:t>合计</w:t>
            </w:r>
          </w:p>
        </w:tc>
        <w:tc>
          <w:tcPr>
            <w:tcW w:w="1361" w:type="dxa"/>
            <w:vAlign w:val="center"/>
          </w:tcPr>
          <w:p>
            <w:pPr>
              <w:pStyle w:val="15"/>
            </w:pPr>
            <w:r>
              <w:t>476.03</w:t>
            </w:r>
          </w:p>
        </w:tc>
        <w:tc>
          <w:tcPr>
            <w:tcW w:w="1361" w:type="dxa"/>
            <w:vAlign w:val="center"/>
          </w:tcPr>
          <w:p>
            <w:pPr>
              <w:pStyle w:val="15"/>
            </w:pPr>
            <w:r>
              <w:t>385.03</w:t>
            </w:r>
          </w:p>
        </w:tc>
        <w:tc>
          <w:tcPr>
            <w:tcW w:w="1361" w:type="dxa"/>
            <w:vAlign w:val="center"/>
          </w:tcPr>
          <w:p>
            <w:pPr>
              <w:pStyle w:val="15"/>
            </w:pPr>
            <w:r>
              <w:t>91.00</w:t>
            </w:r>
          </w:p>
        </w:tc>
        <w:tc>
          <w:tcPr>
            <w:tcW w:w="1361" w:type="dxa"/>
            <w:vAlign w:val="center"/>
          </w:tcPr>
          <w:p>
            <w:pPr>
              <w:pStyle w:val="15"/>
            </w:pPr>
          </w:p>
        </w:tc>
        <w:tc>
          <w:tcPr>
            <w:tcW w:w="1361" w:type="dxa"/>
            <w:vAlign w:val="center"/>
          </w:tcPr>
          <w:p>
            <w:pPr>
              <w:pStyle w:val="15"/>
            </w:pPr>
          </w:p>
        </w:tc>
        <w:tc>
          <w:tcPr>
            <w:tcW w:w="136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2</w:t>
            </w:r>
          </w:p>
        </w:tc>
        <w:tc>
          <w:tcPr>
            <w:tcW w:w="1132" w:type="dxa"/>
            <w:vAlign w:val="center"/>
          </w:tcPr>
          <w:p>
            <w:pPr>
              <w:pStyle w:val="12"/>
            </w:pPr>
            <w:r>
              <w:t>201</w:t>
            </w:r>
          </w:p>
        </w:tc>
        <w:tc>
          <w:tcPr>
            <w:tcW w:w="4535" w:type="dxa"/>
            <w:vAlign w:val="center"/>
          </w:tcPr>
          <w:p>
            <w:pPr>
              <w:pStyle w:val="12"/>
            </w:pPr>
            <w:r>
              <w:t>一般公共服务支出</w:t>
            </w:r>
          </w:p>
        </w:tc>
        <w:tc>
          <w:tcPr>
            <w:tcW w:w="1361" w:type="dxa"/>
            <w:vAlign w:val="center"/>
          </w:tcPr>
          <w:p>
            <w:pPr>
              <w:pStyle w:val="11"/>
            </w:pPr>
            <w:r>
              <w:t>345.36</w:t>
            </w:r>
          </w:p>
        </w:tc>
        <w:tc>
          <w:tcPr>
            <w:tcW w:w="1361" w:type="dxa"/>
            <w:vAlign w:val="center"/>
          </w:tcPr>
          <w:p>
            <w:pPr>
              <w:pStyle w:val="11"/>
            </w:pPr>
            <w:r>
              <w:t>254.36</w:t>
            </w:r>
          </w:p>
        </w:tc>
        <w:tc>
          <w:tcPr>
            <w:tcW w:w="1361" w:type="dxa"/>
            <w:vAlign w:val="center"/>
          </w:tcPr>
          <w:p>
            <w:pPr>
              <w:pStyle w:val="11"/>
            </w:pPr>
            <w:r>
              <w:t>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3</w:t>
            </w:r>
          </w:p>
        </w:tc>
        <w:tc>
          <w:tcPr>
            <w:tcW w:w="1132" w:type="dxa"/>
            <w:vAlign w:val="center"/>
          </w:tcPr>
          <w:p>
            <w:pPr>
              <w:pStyle w:val="12"/>
            </w:pPr>
            <w:r>
              <w:t>20108</w:t>
            </w:r>
          </w:p>
        </w:tc>
        <w:tc>
          <w:tcPr>
            <w:tcW w:w="4535" w:type="dxa"/>
            <w:vAlign w:val="center"/>
          </w:tcPr>
          <w:p>
            <w:pPr>
              <w:pStyle w:val="12"/>
            </w:pPr>
            <w:r>
              <w:t>审计事务</w:t>
            </w:r>
          </w:p>
        </w:tc>
        <w:tc>
          <w:tcPr>
            <w:tcW w:w="1361" w:type="dxa"/>
            <w:vAlign w:val="center"/>
          </w:tcPr>
          <w:p>
            <w:pPr>
              <w:pStyle w:val="11"/>
            </w:pPr>
            <w:r>
              <w:t>345.36</w:t>
            </w:r>
          </w:p>
        </w:tc>
        <w:tc>
          <w:tcPr>
            <w:tcW w:w="1361" w:type="dxa"/>
            <w:vAlign w:val="center"/>
          </w:tcPr>
          <w:p>
            <w:pPr>
              <w:pStyle w:val="11"/>
            </w:pPr>
            <w:r>
              <w:t>254.36</w:t>
            </w:r>
          </w:p>
        </w:tc>
        <w:tc>
          <w:tcPr>
            <w:tcW w:w="1361" w:type="dxa"/>
            <w:vAlign w:val="center"/>
          </w:tcPr>
          <w:p>
            <w:pPr>
              <w:pStyle w:val="11"/>
            </w:pPr>
            <w:r>
              <w:t>91.00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4</w:t>
            </w:r>
          </w:p>
        </w:tc>
        <w:tc>
          <w:tcPr>
            <w:tcW w:w="1132" w:type="dxa"/>
            <w:vAlign w:val="center"/>
          </w:tcPr>
          <w:p>
            <w:pPr>
              <w:pStyle w:val="12"/>
            </w:pPr>
            <w:r>
              <w:t>2010801</w:t>
            </w:r>
          </w:p>
        </w:tc>
        <w:tc>
          <w:tcPr>
            <w:tcW w:w="4535" w:type="dxa"/>
            <w:vAlign w:val="center"/>
          </w:tcPr>
          <w:p>
            <w:pPr>
              <w:pStyle w:val="12"/>
            </w:pPr>
            <w:r>
              <w:t>行政运行</w:t>
            </w:r>
          </w:p>
        </w:tc>
        <w:tc>
          <w:tcPr>
            <w:tcW w:w="1361" w:type="dxa"/>
            <w:vAlign w:val="center"/>
          </w:tcPr>
          <w:p>
            <w:pPr>
              <w:pStyle w:val="11"/>
            </w:pPr>
            <w:r>
              <w:t>254.36</w:t>
            </w:r>
          </w:p>
        </w:tc>
        <w:tc>
          <w:tcPr>
            <w:tcW w:w="1361" w:type="dxa"/>
            <w:vAlign w:val="center"/>
          </w:tcPr>
          <w:p>
            <w:pPr>
              <w:pStyle w:val="11"/>
            </w:pPr>
            <w:r>
              <w:t>254.36</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5</w:t>
            </w:r>
          </w:p>
        </w:tc>
        <w:tc>
          <w:tcPr>
            <w:tcW w:w="1132" w:type="dxa"/>
            <w:vAlign w:val="center"/>
          </w:tcPr>
          <w:p>
            <w:pPr>
              <w:pStyle w:val="12"/>
            </w:pPr>
            <w:r>
              <w:t>2010804</w:t>
            </w:r>
          </w:p>
        </w:tc>
        <w:tc>
          <w:tcPr>
            <w:tcW w:w="4535" w:type="dxa"/>
            <w:vAlign w:val="center"/>
          </w:tcPr>
          <w:p>
            <w:pPr>
              <w:pStyle w:val="12"/>
            </w:pPr>
            <w:r>
              <w:t>审计业务</w:t>
            </w: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r>
              <w:t>80.00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6</w:t>
            </w:r>
          </w:p>
        </w:tc>
        <w:tc>
          <w:tcPr>
            <w:tcW w:w="1132" w:type="dxa"/>
            <w:vAlign w:val="center"/>
          </w:tcPr>
          <w:p>
            <w:pPr>
              <w:pStyle w:val="12"/>
            </w:pPr>
            <w:r>
              <w:t>2010805</w:t>
            </w:r>
          </w:p>
        </w:tc>
        <w:tc>
          <w:tcPr>
            <w:tcW w:w="4535" w:type="dxa"/>
            <w:vAlign w:val="center"/>
          </w:tcPr>
          <w:p>
            <w:pPr>
              <w:pStyle w:val="12"/>
            </w:pPr>
            <w:r>
              <w:t>审计管理</w:t>
            </w: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r>
              <w:t>11.00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7</w:t>
            </w:r>
          </w:p>
        </w:tc>
        <w:tc>
          <w:tcPr>
            <w:tcW w:w="1132" w:type="dxa"/>
            <w:vAlign w:val="center"/>
          </w:tcPr>
          <w:p>
            <w:pPr>
              <w:pStyle w:val="12"/>
            </w:pPr>
            <w:r>
              <w:t>208</w:t>
            </w:r>
          </w:p>
        </w:tc>
        <w:tc>
          <w:tcPr>
            <w:tcW w:w="4535" w:type="dxa"/>
            <w:vAlign w:val="center"/>
          </w:tcPr>
          <w:p>
            <w:pPr>
              <w:pStyle w:val="12"/>
            </w:pPr>
            <w:r>
              <w:t>社会保障和就业支出</w:t>
            </w:r>
          </w:p>
        </w:tc>
        <w:tc>
          <w:tcPr>
            <w:tcW w:w="1361" w:type="dxa"/>
            <w:vAlign w:val="center"/>
          </w:tcPr>
          <w:p>
            <w:pPr>
              <w:pStyle w:val="11"/>
            </w:pPr>
            <w:r>
              <w:t>90.14</w:t>
            </w:r>
          </w:p>
        </w:tc>
        <w:tc>
          <w:tcPr>
            <w:tcW w:w="1361" w:type="dxa"/>
            <w:vAlign w:val="center"/>
          </w:tcPr>
          <w:p>
            <w:pPr>
              <w:pStyle w:val="11"/>
            </w:pPr>
            <w:r>
              <w:t>90.14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8</w:t>
            </w:r>
          </w:p>
        </w:tc>
        <w:tc>
          <w:tcPr>
            <w:tcW w:w="1132" w:type="dxa"/>
            <w:vAlign w:val="center"/>
          </w:tcPr>
          <w:p>
            <w:pPr>
              <w:pStyle w:val="12"/>
            </w:pPr>
            <w:r>
              <w:t>20805</w:t>
            </w:r>
          </w:p>
        </w:tc>
        <w:tc>
          <w:tcPr>
            <w:tcW w:w="4535" w:type="dxa"/>
            <w:vAlign w:val="center"/>
          </w:tcPr>
          <w:p>
            <w:pPr>
              <w:pStyle w:val="12"/>
            </w:pPr>
            <w:r>
              <w:t>行政事业单位养老支出</w:t>
            </w:r>
          </w:p>
        </w:tc>
        <w:tc>
          <w:tcPr>
            <w:tcW w:w="1361" w:type="dxa"/>
            <w:vAlign w:val="center"/>
          </w:tcPr>
          <w:p>
            <w:pPr>
              <w:pStyle w:val="11"/>
            </w:pPr>
            <w:r>
              <w:t>90.14</w:t>
            </w:r>
          </w:p>
        </w:tc>
        <w:tc>
          <w:tcPr>
            <w:tcW w:w="1361" w:type="dxa"/>
            <w:vAlign w:val="center"/>
          </w:tcPr>
          <w:p>
            <w:pPr>
              <w:pStyle w:val="11"/>
            </w:pPr>
            <w:r>
              <w:t>90.14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710" w:type="dxa"/>
            <w:vAlign w:val="center"/>
          </w:tcPr>
          <w:p>
            <w:pPr>
              <w:pStyle w:val="13"/>
            </w:pPr>
            <w:r>
              <w:t>9</w:t>
            </w:r>
          </w:p>
        </w:tc>
        <w:tc>
          <w:tcPr>
            <w:tcW w:w="1132" w:type="dxa"/>
            <w:vAlign w:val="center"/>
          </w:tcPr>
          <w:p>
            <w:pPr>
              <w:pStyle w:val="12"/>
            </w:pPr>
            <w:r>
              <w:t>2080501</w:t>
            </w:r>
          </w:p>
        </w:tc>
        <w:tc>
          <w:tcPr>
            <w:tcW w:w="4535" w:type="dxa"/>
            <w:vAlign w:val="center"/>
          </w:tcPr>
          <w:p>
            <w:pPr>
              <w:pStyle w:val="12"/>
            </w:pPr>
            <w:r>
              <w:t>行政单位离退休</w:t>
            </w:r>
          </w:p>
        </w:tc>
        <w:tc>
          <w:tcPr>
            <w:tcW w:w="1361" w:type="dxa"/>
            <w:vAlign w:val="center"/>
          </w:tcPr>
          <w:p>
            <w:pPr>
              <w:pStyle w:val="11"/>
            </w:pPr>
            <w:r>
              <w:t>56.30</w:t>
            </w:r>
          </w:p>
        </w:tc>
        <w:tc>
          <w:tcPr>
            <w:tcW w:w="1361" w:type="dxa"/>
            <w:vAlign w:val="center"/>
          </w:tcPr>
          <w:p>
            <w:pPr>
              <w:pStyle w:val="11"/>
            </w:pPr>
            <w:r>
              <w:t>56.30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710" w:type="dxa"/>
            <w:vAlign w:val="center"/>
          </w:tcPr>
          <w:p>
            <w:pPr>
              <w:pStyle w:val="13"/>
            </w:pPr>
            <w:r>
              <w:t>10</w:t>
            </w:r>
          </w:p>
        </w:tc>
        <w:tc>
          <w:tcPr>
            <w:tcW w:w="1132" w:type="dxa"/>
            <w:vAlign w:val="center"/>
          </w:tcPr>
          <w:p>
            <w:pPr>
              <w:pStyle w:val="12"/>
            </w:pPr>
            <w:r>
              <w:t>2080505</w:t>
            </w:r>
          </w:p>
        </w:tc>
        <w:tc>
          <w:tcPr>
            <w:tcW w:w="4535" w:type="dxa"/>
            <w:vAlign w:val="center"/>
          </w:tcPr>
          <w:p>
            <w:pPr>
              <w:pStyle w:val="12"/>
            </w:pPr>
            <w:r>
              <w:t>机关事业单位基本养老保险缴费支出</w:t>
            </w:r>
          </w:p>
        </w:tc>
        <w:tc>
          <w:tcPr>
            <w:tcW w:w="1361" w:type="dxa"/>
            <w:vAlign w:val="center"/>
          </w:tcPr>
          <w:p>
            <w:pPr>
              <w:pStyle w:val="11"/>
            </w:pPr>
            <w:r>
              <w:t>27.84</w:t>
            </w:r>
          </w:p>
        </w:tc>
        <w:tc>
          <w:tcPr>
            <w:tcW w:w="1361" w:type="dxa"/>
            <w:vAlign w:val="center"/>
          </w:tcPr>
          <w:p>
            <w:pPr>
              <w:pStyle w:val="11"/>
            </w:pPr>
            <w:r>
              <w:t>27.84</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710" w:type="dxa"/>
            <w:vAlign w:val="center"/>
          </w:tcPr>
          <w:p>
            <w:pPr>
              <w:pStyle w:val="13"/>
            </w:pPr>
            <w:r>
              <w:t>11</w:t>
            </w:r>
          </w:p>
        </w:tc>
        <w:tc>
          <w:tcPr>
            <w:tcW w:w="1132" w:type="dxa"/>
            <w:vAlign w:val="center"/>
          </w:tcPr>
          <w:p>
            <w:pPr>
              <w:pStyle w:val="12"/>
            </w:pPr>
            <w:r>
              <w:t>2080506</w:t>
            </w:r>
          </w:p>
        </w:tc>
        <w:tc>
          <w:tcPr>
            <w:tcW w:w="4535" w:type="dxa"/>
            <w:vAlign w:val="center"/>
          </w:tcPr>
          <w:p>
            <w:pPr>
              <w:pStyle w:val="12"/>
            </w:pPr>
            <w:r>
              <w:t>机关事业单位职业年金缴费支出</w:t>
            </w:r>
          </w:p>
        </w:tc>
        <w:tc>
          <w:tcPr>
            <w:tcW w:w="1361" w:type="dxa"/>
            <w:vAlign w:val="center"/>
          </w:tcPr>
          <w:p>
            <w:pPr>
              <w:pStyle w:val="11"/>
            </w:pPr>
            <w:r>
              <w:t>6.00</w:t>
            </w:r>
          </w:p>
        </w:tc>
        <w:tc>
          <w:tcPr>
            <w:tcW w:w="1361" w:type="dxa"/>
            <w:vAlign w:val="center"/>
          </w:tcPr>
          <w:p>
            <w:pPr>
              <w:pStyle w:val="11"/>
            </w:pPr>
            <w:r>
              <w:t>6.00</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34" w:hRule="atLeast"/>
          <w:jc w:val="center"/>
        </w:trPr>
        <w:tc>
          <w:tcPr>
            <w:tcW w:w="710" w:type="dxa"/>
            <w:vAlign w:val="center"/>
          </w:tcPr>
          <w:p>
            <w:pPr>
              <w:pStyle w:val="13"/>
            </w:pPr>
            <w:r>
              <w:t>12</w:t>
            </w:r>
          </w:p>
        </w:tc>
        <w:tc>
          <w:tcPr>
            <w:tcW w:w="1132" w:type="dxa"/>
            <w:vAlign w:val="center"/>
          </w:tcPr>
          <w:p>
            <w:pPr>
              <w:pStyle w:val="12"/>
            </w:pPr>
            <w:r>
              <w:t>210</w:t>
            </w:r>
          </w:p>
        </w:tc>
        <w:tc>
          <w:tcPr>
            <w:tcW w:w="4535" w:type="dxa"/>
            <w:vAlign w:val="center"/>
          </w:tcPr>
          <w:p>
            <w:pPr>
              <w:pStyle w:val="12"/>
            </w:pPr>
            <w:r>
              <w:t>卫生健康支出</w:t>
            </w:r>
          </w:p>
        </w:tc>
        <w:tc>
          <w:tcPr>
            <w:tcW w:w="1361" w:type="dxa"/>
            <w:vAlign w:val="center"/>
          </w:tcPr>
          <w:p>
            <w:pPr>
              <w:pStyle w:val="11"/>
            </w:pPr>
            <w:r>
              <w:t>13.91</w:t>
            </w:r>
          </w:p>
        </w:tc>
        <w:tc>
          <w:tcPr>
            <w:tcW w:w="1361" w:type="dxa"/>
            <w:vAlign w:val="center"/>
          </w:tcPr>
          <w:p>
            <w:pPr>
              <w:pStyle w:val="11"/>
            </w:pPr>
            <w:r>
              <w:t>13.91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710" w:type="dxa"/>
            <w:vAlign w:val="center"/>
          </w:tcPr>
          <w:p>
            <w:pPr>
              <w:pStyle w:val="13"/>
            </w:pPr>
            <w:r>
              <w:t>13</w:t>
            </w:r>
          </w:p>
        </w:tc>
        <w:tc>
          <w:tcPr>
            <w:tcW w:w="1132" w:type="dxa"/>
            <w:vAlign w:val="center"/>
          </w:tcPr>
          <w:p>
            <w:pPr>
              <w:pStyle w:val="12"/>
            </w:pPr>
            <w:r>
              <w:t>21011</w:t>
            </w:r>
          </w:p>
        </w:tc>
        <w:tc>
          <w:tcPr>
            <w:tcW w:w="4535" w:type="dxa"/>
            <w:vAlign w:val="center"/>
          </w:tcPr>
          <w:p>
            <w:pPr>
              <w:pStyle w:val="12"/>
            </w:pPr>
            <w:r>
              <w:t>行政事业单位医疗</w:t>
            </w:r>
          </w:p>
        </w:tc>
        <w:tc>
          <w:tcPr>
            <w:tcW w:w="1361" w:type="dxa"/>
            <w:vAlign w:val="center"/>
          </w:tcPr>
          <w:p>
            <w:pPr>
              <w:pStyle w:val="11"/>
            </w:pPr>
            <w:r>
              <w:t>13.91</w:t>
            </w:r>
          </w:p>
        </w:tc>
        <w:tc>
          <w:tcPr>
            <w:tcW w:w="1361" w:type="dxa"/>
            <w:vAlign w:val="center"/>
          </w:tcPr>
          <w:p>
            <w:pPr>
              <w:pStyle w:val="11"/>
            </w:pPr>
            <w:r>
              <w:t>13.91</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49" w:hRule="atLeast"/>
          <w:jc w:val="center"/>
        </w:trPr>
        <w:tc>
          <w:tcPr>
            <w:tcW w:w="710" w:type="dxa"/>
            <w:vAlign w:val="center"/>
          </w:tcPr>
          <w:p>
            <w:pPr>
              <w:pStyle w:val="13"/>
            </w:pPr>
            <w:r>
              <w:t>14</w:t>
            </w:r>
          </w:p>
        </w:tc>
        <w:tc>
          <w:tcPr>
            <w:tcW w:w="1132" w:type="dxa"/>
            <w:vAlign w:val="center"/>
          </w:tcPr>
          <w:p>
            <w:pPr>
              <w:pStyle w:val="12"/>
            </w:pPr>
            <w:r>
              <w:t>2101101</w:t>
            </w:r>
          </w:p>
        </w:tc>
        <w:tc>
          <w:tcPr>
            <w:tcW w:w="4535" w:type="dxa"/>
            <w:vAlign w:val="center"/>
          </w:tcPr>
          <w:p>
            <w:pPr>
              <w:pStyle w:val="12"/>
            </w:pPr>
            <w:r>
              <w:t>行政单位医疗</w:t>
            </w:r>
          </w:p>
        </w:tc>
        <w:tc>
          <w:tcPr>
            <w:tcW w:w="1361" w:type="dxa"/>
            <w:vAlign w:val="center"/>
          </w:tcPr>
          <w:p>
            <w:pPr>
              <w:pStyle w:val="11"/>
            </w:pPr>
            <w:r>
              <w:t>9.09</w:t>
            </w:r>
          </w:p>
        </w:tc>
        <w:tc>
          <w:tcPr>
            <w:tcW w:w="1361" w:type="dxa"/>
            <w:vAlign w:val="center"/>
          </w:tcPr>
          <w:p>
            <w:pPr>
              <w:pStyle w:val="11"/>
            </w:pPr>
            <w:r>
              <w:t>9.09</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710" w:type="dxa"/>
            <w:vAlign w:val="center"/>
          </w:tcPr>
          <w:p>
            <w:pPr>
              <w:pStyle w:val="13"/>
            </w:pPr>
            <w:r>
              <w:t>15</w:t>
            </w:r>
          </w:p>
        </w:tc>
        <w:tc>
          <w:tcPr>
            <w:tcW w:w="1132" w:type="dxa"/>
            <w:vAlign w:val="center"/>
          </w:tcPr>
          <w:p>
            <w:pPr>
              <w:pStyle w:val="12"/>
            </w:pPr>
            <w:r>
              <w:t>2101103</w:t>
            </w:r>
          </w:p>
        </w:tc>
        <w:tc>
          <w:tcPr>
            <w:tcW w:w="4535" w:type="dxa"/>
            <w:vAlign w:val="center"/>
          </w:tcPr>
          <w:p>
            <w:pPr>
              <w:pStyle w:val="12"/>
            </w:pPr>
            <w:r>
              <w:t>公务员医疗补助</w:t>
            </w:r>
          </w:p>
        </w:tc>
        <w:tc>
          <w:tcPr>
            <w:tcW w:w="1361" w:type="dxa"/>
            <w:vAlign w:val="center"/>
          </w:tcPr>
          <w:p>
            <w:pPr>
              <w:pStyle w:val="11"/>
            </w:pPr>
            <w:r>
              <w:t>4.82</w:t>
            </w:r>
          </w:p>
        </w:tc>
        <w:tc>
          <w:tcPr>
            <w:tcW w:w="1361" w:type="dxa"/>
            <w:vAlign w:val="center"/>
          </w:tcPr>
          <w:p>
            <w:pPr>
              <w:pStyle w:val="11"/>
            </w:pPr>
            <w:r>
              <w:t>4.82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79" w:hRule="atLeast"/>
          <w:jc w:val="center"/>
        </w:trPr>
        <w:tc>
          <w:tcPr>
            <w:tcW w:w="710" w:type="dxa"/>
            <w:vAlign w:val="center"/>
          </w:tcPr>
          <w:p>
            <w:pPr>
              <w:pStyle w:val="13"/>
            </w:pPr>
            <w:r>
              <w:t>16</w:t>
            </w:r>
          </w:p>
        </w:tc>
        <w:tc>
          <w:tcPr>
            <w:tcW w:w="1132" w:type="dxa"/>
            <w:vAlign w:val="center"/>
          </w:tcPr>
          <w:p>
            <w:pPr>
              <w:pStyle w:val="12"/>
            </w:pPr>
            <w:r>
              <w:t>221</w:t>
            </w:r>
          </w:p>
        </w:tc>
        <w:tc>
          <w:tcPr>
            <w:tcW w:w="4535" w:type="dxa"/>
            <w:vAlign w:val="center"/>
          </w:tcPr>
          <w:p>
            <w:pPr>
              <w:pStyle w:val="12"/>
            </w:pPr>
            <w:r>
              <w:t>住房保障支出</w:t>
            </w:r>
          </w:p>
        </w:tc>
        <w:tc>
          <w:tcPr>
            <w:tcW w:w="1361" w:type="dxa"/>
            <w:vAlign w:val="center"/>
          </w:tcPr>
          <w:p>
            <w:pPr>
              <w:pStyle w:val="11"/>
            </w:pPr>
            <w:r>
              <w:t>26.62</w:t>
            </w:r>
          </w:p>
        </w:tc>
        <w:tc>
          <w:tcPr>
            <w:tcW w:w="1361" w:type="dxa"/>
            <w:vAlign w:val="center"/>
          </w:tcPr>
          <w:p>
            <w:pPr>
              <w:pStyle w:val="11"/>
            </w:pPr>
            <w:r>
              <w:t>26.62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264" w:hRule="atLeast"/>
          <w:jc w:val="center"/>
        </w:trPr>
        <w:tc>
          <w:tcPr>
            <w:tcW w:w="710" w:type="dxa"/>
            <w:vAlign w:val="center"/>
          </w:tcPr>
          <w:p>
            <w:pPr>
              <w:pStyle w:val="13"/>
            </w:pPr>
            <w:r>
              <w:t>17</w:t>
            </w:r>
          </w:p>
        </w:tc>
        <w:tc>
          <w:tcPr>
            <w:tcW w:w="1132" w:type="dxa"/>
            <w:vAlign w:val="center"/>
          </w:tcPr>
          <w:p>
            <w:pPr>
              <w:pStyle w:val="12"/>
            </w:pPr>
            <w:r>
              <w:t>22102</w:t>
            </w:r>
          </w:p>
        </w:tc>
        <w:tc>
          <w:tcPr>
            <w:tcW w:w="4535" w:type="dxa"/>
            <w:vAlign w:val="center"/>
          </w:tcPr>
          <w:p>
            <w:pPr>
              <w:pStyle w:val="12"/>
            </w:pPr>
            <w:r>
              <w:t>住房改革支出</w:t>
            </w:r>
          </w:p>
        </w:tc>
        <w:tc>
          <w:tcPr>
            <w:tcW w:w="1361" w:type="dxa"/>
            <w:vAlign w:val="center"/>
          </w:tcPr>
          <w:p>
            <w:pPr>
              <w:pStyle w:val="11"/>
            </w:pPr>
            <w:r>
              <w:t>26.62</w:t>
            </w:r>
          </w:p>
        </w:tc>
        <w:tc>
          <w:tcPr>
            <w:tcW w:w="1361" w:type="dxa"/>
            <w:vAlign w:val="center"/>
          </w:tcPr>
          <w:p>
            <w:pPr>
              <w:pStyle w:val="11"/>
            </w:pPr>
            <w:r>
              <w:t>26.62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24" w:hRule="atLeast"/>
          <w:jc w:val="center"/>
        </w:trPr>
        <w:tc>
          <w:tcPr>
            <w:tcW w:w="710" w:type="dxa"/>
            <w:vAlign w:val="center"/>
          </w:tcPr>
          <w:p>
            <w:pPr>
              <w:pStyle w:val="13"/>
            </w:pPr>
            <w:r>
              <w:t>18</w:t>
            </w:r>
          </w:p>
        </w:tc>
        <w:tc>
          <w:tcPr>
            <w:tcW w:w="1132" w:type="dxa"/>
            <w:vAlign w:val="center"/>
          </w:tcPr>
          <w:p>
            <w:pPr>
              <w:pStyle w:val="12"/>
            </w:pPr>
            <w:r>
              <w:t>2210201</w:t>
            </w:r>
          </w:p>
        </w:tc>
        <w:tc>
          <w:tcPr>
            <w:tcW w:w="4535" w:type="dxa"/>
            <w:vAlign w:val="center"/>
          </w:tcPr>
          <w:p>
            <w:pPr>
              <w:pStyle w:val="12"/>
            </w:pPr>
            <w:r>
              <w:t>住房公积金</w:t>
            </w:r>
          </w:p>
        </w:tc>
        <w:tc>
          <w:tcPr>
            <w:tcW w:w="1361" w:type="dxa"/>
            <w:vAlign w:val="center"/>
          </w:tcPr>
          <w:p>
            <w:pPr>
              <w:pStyle w:val="11"/>
            </w:pPr>
            <w:r>
              <w:t>26.62</w:t>
            </w:r>
          </w:p>
        </w:tc>
        <w:tc>
          <w:tcPr>
            <w:tcW w:w="1361" w:type="dxa"/>
            <w:vAlign w:val="center"/>
          </w:tcPr>
          <w:p>
            <w:pPr>
              <w:pStyle w:val="11"/>
            </w:pPr>
            <w:r>
              <w:t>26.62</w:t>
            </w: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c>
          <w:tcPr>
            <w:tcW w:w="136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注：表中金额不含预计下年使用的单位资金结余。</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单位预算财政拨款收支总表</w:t>
      </w:r>
    </w:p>
    <w:tbl>
      <w:tblPr>
        <w:tblStyle w:val="4"/>
        <w:tblW w:w="15024"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3402" w:type="dxa"/>
            <w:tcBorders>
              <w:top w:val="single" w:color="FFFFFF" w:sz="6" w:space="0"/>
              <w:left w:val="single" w:color="FFFFFF" w:sz="6" w:space="0"/>
              <w:right w:val="single" w:color="FFFFFF" w:sz="6" w:space="0"/>
            </w:tcBorders>
            <w:vAlign w:val="center"/>
          </w:tcPr>
          <w:p>
            <w:pPr>
              <w:pStyle w:val="8"/>
            </w:pPr>
            <w:r>
              <w:t>预算年度：2026</w:t>
            </w:r>
          </w:p>
        </w:tc>
        <w:tc>
          <w:tcPr>
            <w:tcW w:w="5896" w:type="dxa"/>
            <w:gridSpan w:val="4"/>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4876" w:type="dxa"/>
            <w:gridSpan w:val="2"/>
            <w:vAlign w:val="center"/>
          </w:tcPr>
          <w:p>
            <w:pPr>
              <w:pStyle w:val="10"/>
            </w:pPr>
            <w:r>
              <w:t>收入</w:t>
            </w:r>
          </w:p>
        </w:tc>
        <w:tc>
          <w:tcPr>
            <w:tcW w:w="9298" w:type="dxa"/>
            <w:gridSpan w:val="5"/>
            <w:vAlign w:val="center"/>
          </w:tcPr>
          <w:p>
            <w:pPr>
              <w:pStyle w:val="10"/>
            </w:pPr>
            <w:r>
              <w:t>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0"/>
            </w:pPr>
            <w:r>
              <w:t>项  目</w:t>
            </w:r>
          </w:p>
        </w:tc>
        <w:tc>
          <w:tcPr>
            <w:tcW w:w="1474" w:type="dxa"/>
            <w:vAlign w:val="center"/>
          </w:tcPr>
          <w:p>
            <w:pPr>
              <w:pStyle w:val="10"/>
            </w:pPr>
            <w:r>
              <w:t>金额</w:t>
            </w:r>
          </w:p>
        </w:tc>
        <w:tc>
          <w:tcPr>
            <w:tcW w:w="3402" w:type="dxa"/>
            <w:vAlign w:val="center"/>
          </w:tcPr>
          <w:p>
            <w:pPr>
              <w:pStyle w:val="10"/>
            </w:pPr>
            <w:r>
              <w:t>项  目</w:t>
            </w:r>
          </w:p>
        </w:tc>
        <w:tc>
          <w:tcPr>
            <w:tcW w:w="1474" w:type="dxa"/>
            <w:vAlign w:val="center"/>
          </w:tcPr>
          <w:p>
            <w:pPr>
              <w:pStyle w:val="10"/>
            </w:pPr>
            <w:r>
              <w:t>合计</w:t>
            </w:r>
          </w:p>
        </w:tc>
        <w:tc>
          <w:tcPr>
            <w:tcW w:w="1474" w:type="dxa"/>
            <w:vAlign w:val="center"/>
          </w:tcPr>
          <w:p>
            <w:pPr>
              <w:pStyle w:val="10"/>
            </w:pPr>
            <w:r>
              <w:t>一般公共预算财政拨款</w:t>
            </w:r>
          </w:p>
        </w:tc>
        <w:tc>
          <w:tcPr>
            <w:tcW w:w="1474" w:type="dxa"/>
            <w:vAlign w:val="center"/>
          </w:tcPr>
          <w:p>
            <w:pPr>
              <w:pStyle w:val="10"/>
            </w:pPr>
            <w:r>
              <w:t>政府性基金预算财政    拨款</w:t>
            </w:r>
          </w:p>
        </w:tc>
        <w:tc>
          <w:tcPr>
            <w:tcW w:w="1474" w:type="dxa"/>
            <w:vAlign w:val="center"/>
          </w:tcPr>
          <w:p>
            <w:pPr>
              <w:pStyle w:val="10"/>
            </w:pPr>
            <w:r>
              <w:t>国有资本经营预算财政拨款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3402" w:type="dxa"/>
            <w:vAlign w:val="center"/>
          </w:tcPr>
          <w:p>
            <w:pPr>
              <w:pStyle w:val="10"/>
            </w:pPr>
            <w:r>
              <w:t>1</w:t>
            </w:r>
          </w:p>
        </w:tc>
        <w:tc>
          <w:tcPr>
            <w:tcW w:w="1474" w:type="dxa"/>
            <w:vAlign w:val="center"/>
          </w:tcPr>
          <w:p>
            <w:pPr>
              <w:pStyle w:val="10"/>
            </w:pPr>
            <w:r>
              <w:t>2</w:t>
            </w:r>
          </w:p>
        </w:tc>
        <w:tc>
          <w:tcPr>
            <w:tcW w:w="3402" w:type="dxa"/>
            <w:vAlign w:val="center"/>
          </w:tcPr>
          <w:p>
            <w:pPr>
              <w:pStyle w:val="10"/>
            </w:pPr>
            <w:r>
              <w:t>3</w:t>
            </w:r>
          </w:p>
        </w:tc>
        <w:tc>
          <w:tcPr>
            <w:tcW w:w="1474" w:type="dxa"/>
            <w:vAlign w:val="center"/>
          </w:tcPr>
          <w:p>
            <w:pPr>
              <w:pStyle w:val="10"/>
            </w:pPr>
            <w:r>
              <w:t>4</w:t>
            </w:r>
          </w:p>
        </w:tc>
        <w:tc>
          <w:tcPr>
            <w:tcW w:w="1474" w:type="dxa"/>
            <w:vAlign w:val="center"/>
          </w:tcPr>
          <w:p>
            <w:pPr>
              <w:pStyle w:val="10"/>
            </w:pPr>
            <w:r>
              <w:t>5</w:t>
            </w:r>
          </w:p>
        </w:tc>
        <w:tc>
          <w:tcPr>
            <w:tcW w:w="1474" w:type="dxa"/>
            <w:vAlign w:val="center"/>
          </w:tcPr>
          <w:p>
            <w:pPr>
              <w:pStyle w:val="10"/>
            </w:pPr>
            <w:r>
              <w:t>6</w:t>
            </w:r>
          </w:p>
        </w:tc>
        <w:tc>
          <w:tcPr>
            <w:tcW w:w="1474" w:type="dxa"/>
            <w:vAlign w:val="center"/>
          </w:tcPr>
          <w:p>
            <w:pPr>
              <w:pStyle w:val="10"/>
            </w:pPr>
            <w:r>
              <w:t>7</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3402" w:type="dxa"/>
            <w:vAlign w:val="center"/>
          </w:tcPr>
          <w:p>
            <w:pPr>
              <w:pStyle w:val="12"/>
            </w:pPr>
            <w:r>
              <w:t>一、一般公共预算拨款</w:t>
            </w:r>
          </w:p>
        </w:tc>
        <w:tc>
          <w:tcPr>
            <w:tcW w:w="1474" w:type="dxa"/>
            <w:vAlign w:val="center"/>
          </w:tcPr>
          <w:p>
            <w:pPr>
              <w:pStyle w:val="11"/>
            </w:pPr>
            <w:r>
              <w:t>456.03</w:t>
            </w:r>
          </w:p>
        </w:tc>
        <w:tc>
          <w:tcPr>
            <w:tcW w:w="3402" w:type="dxa"/>
            <w:vAlign w:val="center"/>
          </w:tcPr>
          <w:p>
            <w:pPr>
              <w:pStyle w:val="12"/>
            </w:pPr>
            <w:r>
              <w:t>一、一般公共服务支出</w:t>
            </w:r>
          </w:p>
        </w:tc>
        <w:tc>
          <w:tcPr>
            <w:tcW w:w="1474" w:type="dxa"/>
            <w:vAlign w:val="center"/>
          </w:tcPr>
          <w:p>
            <w:pPr>
              <w:pStyle w:val="11"/>
            </w:pPr>
            <w:r>
              <w:t>325.36</w:t>
            </w:r>
          </w:p>
        </w:tc>
        <w:tc>
          <w:tcPr>
            <w:tcW w:w="1474" w:type="dxa"/>
            <w:vAlign w:val="center"/>
          </w:tcPr>
          <w:p>
            <w:pPr>
              <w:pStyle w:val="11"/>
            </w:pPr>
            <w:r>
              <w:t>325.36</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r>
              <w:t>二、外交支出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r>
              <w:t>三、国防支出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四、公共安全支出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五、教育支出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六、科学技术支出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七、文化旅游体育与传媒支出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八、社会保障和就业支出</w:t>
            </w:r>
          </w:p>
        </w:tc>
        <w:tc>
          <w:tcPr>
            <w:tcW w:w="1474" w:type="dxa"/>
            <w:vAlign w:val="center"/>
          </w:tcPr>
          <w:p>
            <w:pPr>
              <w:pStyle w:val="11"/>
            </w:pPr>
            <w:r>
              <w:t>90.14</w:t>
            </w:r>
          </w:p>
        </w:tc>
        <w:tc>
          <w:tcPr>
            <w:tcW w:w="1474" w:type="dxa"/>
            <w:vAlign w:val="center"/>
          </w:tcPr>
          <w:p>
            <w:pPr>
              <w:pStyle w:val="11"/>
            </w:pPr>
            <w:r>
              <w:t>90.14</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九、社会保险基金支出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十、卫生健康支出</w:t>
            </w:r>
          </w:p>
        </w:tc>
        <w:tc>
          <w:tcPr>
            <w:tcW w:w="1474" w:type="dxa"/>
            <w:vAlign w:val="center"/>
          </w:tcPr>
          <w:p>
            <w:pPr>
              <w:pStyle w:val="11"/>
            </w:pPr>
            <w:r>
              <w:t>13.91</w:t>
            </w:r>
          </w:p>
        </w:tc>
        <w:tc>
          <w:tcPr>
            <w:tcW w:w="1474" w:type="dxa"/>
            <w:vAlign w:val="center"/>
          </w:tcPr>
          <w:p>
            <w:pPr>
              <w:pStyle w:val="11"/>
            </w:pPr>
            <w:r>
              <w:t>13.91</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十一、节能环保支出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十二、城乡社区支出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十三、农林水支出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十四、交通运输支出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十五、资源勘探工业信息等支出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十六、商业服务业等支出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十七、金融支出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十八、援助其他地区支出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十九、自然资源海洋气象等支出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二十、住房保障支出</w:t>
            </w:r>
          </w:p>
        </w:tc>
        <w:tc>
          <w:tcPr>
            <w:tcW w:w="1474" w:type="dxa"/>
            <w:vAlign w:val="center"/>
          </w:tcPr>
          <w:p>
            <w:pPr>
              <w:pStyle w:val="11"/>
            </w:pPr>
            <w:r>
              <w:t>26.62</w:t>
            </w:r>
          </w:p>
        </w:tc>
        <w:tc>
          <w:tcPr>
            <w:tcW w:w="1474" w:type="dxa"/>
            <w:vAlign w:val="center"/>
          </w:tcPr>
          <w:p>
            <w:pPr>
              <w:pStyle w:val="11"/>
            </w:pPr>
            <w:r>
              <w:t>26.62</w:t>
            </w: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二十一、粮油物资储备支出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二十二、国有资本经营预算支出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二十三、灾害防治及应急管理支出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24</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二十四、预备费</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25</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二十五、其他支出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26</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二十六、转移性支出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27</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二十七、债务还本支出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28</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二十八、债务付息支出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29</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二十九、债务发行费用支出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30</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三十、抗疫特别国债安排的支出</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31</w:t>
            </w:r>
          </w:p>
        </w:tc>
        <w:tc>
          <w:tcPr>
            <w:tcW w:w="3402" w:type="dxa"/>
            <w:vAlign w:val="center"/>
          </w:tcPr>
          <w:p>
            <w:pPr>
              <w:pStyle w:val="12"/>
            </w:pPr>
          </w:p>
        </w:tc>
        <w:tc>
          <w:tcPr>
            <w:tcW w:w="1474" w:type="dxa"/>
            <w:vAlign w:val="center"/>
          </w:tcPr>
          <w:p>
            <w:pPr>
              <w:pStyle w:val="11"/>
            </w:pPr>
          </w:p>
        </w:tc>
        <w:tc>
          <w:tcPr>
            <w:tcW w:w="3402" w:type="dxa"/>
            <w:vAlign w:val="center"/>
          </w:tcPr>
          <w:p>
            <w:pPr>
              <w:pStyle w:val="12"/>
            </w:pPr>
            <w:r>
              <w:t>三十一、人行科目</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32</w:t>
            </w:r>
          </w:p>
        </w:tc>
        <w:tc>
          <w:tcPr>
            <w:tcW w:w="3402" w:type="dxa"/>
            <w:vAlign w:val="center"/>
          </w:tcPr>
          <w:p>
            <w:pPr>
              <w:pStyle w:val="14"/>
            </w:pPr>
            <w:r>
              <w:t>本年收入合计</w:t>
            </w:r>
          </w:p>
        </w:tc>
        <w:tc>
          <w:tcPr>
            <w:tcW w:w="1474" w:type="dxa"/>
            <w:vAlign w:val="center"/>
          </w:tcPr>
          <w:p>
            <w:pPr>
              <w:pStyle w:val="15"/>
            </w:pPr>
            <w:r>
              <w:t>456.03</w:t>
            </w:r>
          </w:p>
        </w:tc>
        <w:tc>
          <w:tcPr>
            <w:tcW w:w="3402" w:type="dxa"/>
            <w:vAlign w:val="center"/>
          </w:tcPr>
          <w:p>
            <w:pPr>
              <w:pStyle w:val="14"/>
            </w:pPr>
            <w:r>
              <w:t>本年支出合计</w:t>
            </w:r>
          </w:p>
        </w:tc>
        <w:tc>
          <w:tcPr>
            <w:tcW w:w="1474" w:type="dxa"/>
            <w:vAlign w:val="center"/>
          </w:tcPr>
          <w:p>
            <w:pPr>
              <w:pStyle w:val="15"/>
            </w:pPr>
            <w:r>
              <w:t>456.03</w:t>
            </w:r>
          </w:p>
        </w:tc>
        <w:tc>
          <w:tcPr>
            <w:tcW w:w="1474" w:type="dxa"/>
            <w:vAlign w:val="center"/>
          </w:tcPr>
          <w:p>
            <w:pPr>
              <w:pStyle w:val="15"/>
            </w:pPr>
            <w:r>
              <w:t>456.03</w:t>
            </w:r>
          </w:p>
        </w:tc>
        <w:tc>
          <w:tcPr>
            <w:tcW w:w="1474" w:type="dxa"/>
            <w:vAlign w:val="center"/>
          </w:tcPr>
          <w:p>
            <w:pPr>
              <w:pStyle w:val="15"/>
            </w:pPr>
          </w:p>
        </w:tc>
        <w:tc>
          <w:tcPr>
            <w:tcW w:w="1474"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33</w:t>
            </w:r>
          </w:p>
        </w:tc>
        <w:tc>
          <w:tcPr>
            <w:tcW w:w="3402" w:type="dxa"/>
            <w:vAlign w:val="center"/>
          </w:tcPr>
          <w:p>
            <w:pPr>
              <w:pStyle w:val="12"/>
            </w:pPr>
            <w:r>
              <w:t>年初财政拨款结转和结余</w:t>
            </w:r>
          </w:p>
        </w:tc>
        <w:tc>
          <w:tcPr>
            <w:tcW w:w="1474" w:type="dxa"/>
            <w:vAlign w:val="center"/>
          </w:tcPr>
          <w:p>
            <w:pPr>
              <w:pStyle w:val="11"/>
            </w:pPr>
          </w:p>
        </w:tc>
        <w:tc>
          <w:tcPr>
            <w:tcW w:w="3402" w:type="dxa"/>
            <w:vAlign w:val="center"/>
          </w:tcPr>
          <w:p>
            <w:pPr>
              <w:pStyle w:val="12"/>
            </w:pPr>
            <w:r>
              <w:t>年末财政拨款结转和结余</w:t>
            </w: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34</w:t>
            </w:r>
          </w:p>
        </w:tc>
        <w:tc>
          <w:tcPr>
            <w:tcW w:w="3402" w:type="dxa"/>
            <w:vAlign w:val="center"/>
          </w:tcPr>
          <w:p>
            <w:pPr>
              <w:pStyle w:val="12"/>
            </w:pPr>
            <w:r>
              <w:t>一、一般公共预算拨款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35</w:t>
            </w:r>
          </w:p>
        </w:tc>
        <w:tc>
          <w:tcPr>
            <w:tcW w:w="3402" w:type="dxa"/>
            <w:vAlign w:val="center"/>
          </w:tcPr>
          <w:p>
            <w:pPr>
              <w:pStyle w:val="12"/>
            </w:pPr>
            <w:r>
              <w:t>二、政府性基金预算拨款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36</w:t>
            </w:r>
          </w:p>
        </w:tc>
        <w:tc>
          <w:tcPr>
            <w:tcW w:w="3402" w:type="dxa"/>
            <w:vAlign w:val="center"/>
          </w:tcPr>
          <w:p>
            <w:pPr>
              <w:pStyle w:val="12"/>
            </w:pPr>
            <w:r>
              <w:t>三、国有资本经营预算拨款</w:t>
            </w:r>
          </w:p>
        </w:tc>
        <w:tc>
          <w:tcPr>
            <w:tcW w:w="1474" w:type="dxa"/>
            <w:vAlign w:val="center"/>
          </w:tcPr>
          <w:p>
            <w:pPr>
              <w:pStyle w:val="11"/>
            </w:pPr>
          </w:p>
        </w:tc>
        <w:tc>
          <w:tcPr>
            <w:tcW w:w="3402" w:type="dxa"/>
            <w:vAlign w:val="center"/>
          </w:tcPr>
          <w:p>
            <w:pPr>
              <w:pStyle w:val="12"/>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c>
          <w:tcPr>
            <w:tcW w:w="1474"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37</w:t>
            </w:r>
          </w:p>
        </w:tc>
        <w:tc>
          <w:tcPr>
            <w:tcW w:w="3402" w:type="dxa"/>
            <w:vAlign w:val="center"/>
          </w:tcPr>
          <w:p>
            <w:pPr>
              <w:pStyle w:val="14"/>
            </w:pPr>
            <w:r>
              <w:t>收入总计</w:t>
            </w:r>
          </w:p>
        </w:tc>
        <w:tc>
          <w:tcPr>
            <w:tcW w:w="1474" w:type="dxa"/>
            <w:vAlign w:val="center"/>
          </w:tcPr>
          <w:p>
            <w:pPr>
              <w:pStyle w:val="15"/>
            </w:pPr>
            <w:r>
              <w:t>456.03</w:t>
            </w:r>
          </w:p>
        </w:tc>
        <w:tc>
          <w:tcPr>
            <w:tcW w:w="3402" w:type="dxa"/>
            <w:vAlign w:val="center"/>
          </w:tcPr>
          <w:p>
            <w:pPr>
              <w:pStyle w:val="14"/>
            </w:pPr>
            <w:r>
              <w:t>支出总计</w:t>
            </w:r>
          </w:p>
        </w:tc>
        <w:tc>
          <w:tcPr>
            <w:tcW w:w="1474" w:type="dxa"/>
            <w:vAlign w:val="center"/>
          </w:tcPr>
          <w:p>
            <w:pPr>
              <w:pStyle w:val="15"/>
            </w:pPr>
            <w:r>
              <w:t>456.03</w:t>
            </w:r>
          </w:p>
        </w:tc>
        <w:tc>
          <w:tcPr>
            <w:tcW w:w="1474" w:type="dxa"/>
            <w:vAlign w:val="center"/>
          </w:tcPr>
          <w:p>
            <w:pPr>
              <w:pStyle w:val="15"/>
            </w:pPr>
            <w:r>
              <w:t>456.03</w:t>
            </w:r>
          </w:p>
        </w:tc>
        <w:tc>
          <w:tcPr>
            <w:tcW w:w="1474" w:type="dxa"/>
            <w:vAlign w:val="center"/>
          </w:tcPr>
          <w:p>
            <w:pPr>
              <w:pStyle w:val="15"/>
            </w:pPr>
          </w:p>
        </w:tc>
        <w:tc>
          <w:tcPr>
            <w:tcW w:w="1474" w:type="dxa"/>
            <w:vAlign w:val="center"/>
          </w:tcPr>
          <w:p>
            <w:pPr>
              <w:pStyle w:val="15"/>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456.03</w:t>
            </w:r>
          </w:p>
        </w:tc>
        <w:tc>
          <w:tcPr>
            <w:tcW w:w="2551" w:type="dxa"/>
            <w:vAlign w:val="center"/>
          </w:tcPr>
          <w:p>
            <w:pPr>
              <w:pStyle w:val="15"/>
            </w:pPr>
            <w:r>
              <w:t>385.03</w:t>
            </w:r>
          </w:p>
        </w:tc>
        <w:tc>
          <w:tcPr>
            <w:tcW w:w="2551" w:type="dxa"/>
            <w:vAlign w:val="center"/>
          </w:tcPr>
          <w:p>
            <w:pPr>
              <w:pStyle w:val="15"/>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201</w:t>
            </w:r>
          </w:p>
        </w:tc>
        <w:tc>
          <w:tcPr>
            <w:tcW w:w="4535" w:type="dxa"/>
            <w:vAlign w:val="center"/>
          </w:tcPr>
          <w:p>
            <w:pPr>
              <w:pStyle w:val="12"/>
            </w:pPr>
            <w:r>
              <w:t>一般公共服务支出</w:t>
            </w:r>
          </w:p>
        </w:tc>
        <w:tc>
          <w:tcPr>
            <w:tcW w:w="2551" w:type="dxa"/>
            <w:vAlign w:val="center"/>
          </w:tcPr>
          <w:p>
            <w:pPr>
              <w:pStyle w:val="11"/>
            </w:pPr>
            <w:r>
              <w:t>325.36</w:t>
            </w:r>
          </w:p>
        </w:tc>
        <w:tc>
          <w:tcPr>
            <w:tcW w:w="2551" w:type="dxa"/>
            <w:vAlign w:val="center"/>
          </w:tcPr>
          <w:p>
            <w:pPr>
              <w:pStyle w:val="11"/>
            </w:pPr>
            <w:r>
              <w:t>254.36</w:t>
            </w: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20108</w:t>
            </w:r>
          </w:p>
        </w:tc>
        <w:tc>
          <w:tcPr>
            <w:tcW w:w="4535" w:type="dxa"/>
            <w:vAlign w:val="center"/>
          </w:tcPr>
          <w:p>
            <w:pPr>
              <w:pStyle w:val="12"/>
            </w:pPr>
            <w:r>
              <w:t>审计事务</w:t>
            </w:r>
          </w:p>
        </w:tc>
        <w:tc>
          <w:tcPr>
            <w:tcW w:w="2551" w:type="dxa"/>
            <w:vAlign w:val="center"/>
          </w:tcPr>
          <w:p>
            <w:pPr>
              <w:pStyle w:val="11"/>
            </w:pPr>
            <w:r>
              <w:t>325.36</w:t>
            </w:r>
          </w:p>
        </w:tc>
        <w:tc>
          <w:tcPr>
            <w:tcW w:w="2551" w:type="dxa"/>
            <w:vAlign w:val="center"/>
          </w:tcPr>
          <w:p>
            <w:pPr>
              <w:pStyle w:val="11"/>
            </w:pPr>
            <w:r>
              <w:t>254.36</w:t>
            </w:r>
          </w:p>
        </w:tc>
        <w:tc>
          <w:tcPr>
            <w:tcW w:w="2551" w:type="dxa"/>
            <w:vAlign w:val="center"/>
          </w:tcPr>
          <w:p>
            <w:pPr>
              <w:pStyle w:val="11"/>
            </w:pPr>
            <w:r>
              <w:t>71.00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2010801</w:t>
            </w:r>
          </w:p>
        </w:tc>
        <w:tc>
          <w:tcPr>
            <w:tcW w:w="4535" w:type="dxa"/>
            <w:vAlign w:val="center"/>
          </w:tcPr>
          <w:p>
            <w:pPr>
              <w:pStyle w:val="12"/>
            </w:pPr>
            <w:r>
              <w:t>行政运行</w:t>
            </w:r>
          </w:p>
        </w:tc>
        <w:tc>
          <w:tcPr>
            <w:tcW w:w="2551" w:type="dxa"/>
            <w:vAlign w:val="center"/>
          </w:tcPr>
          <w:p>
            <w:pPr>
              <w:pStyle w:val="11"/>
            </w:pPr>
            <w:r>
              <w:t>254.36</w:t>
            </w:r>
          </w:p>
        </w:tc>
        <w:tc>
          <w:tcPr>
            <w:tcW w:w="2551" w:type="dxa"/>
            <w:vAlign w:val="center"/>
          </w:tcPr>
          <w:p>
            <w:pPr>
              <w:pStyle w:val="11"/>
            </w:pPr>
            <w:r>
              <w:t>254.36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2010804</w:t>
            </w:r>
          </w:p>
        </w:tc>
        <w:tc>
          <w:tcPr>
            <w:tcW w:w="4535" w:type="dxa"/>
            <w:vAlign w:val="center"/>
          </w:tcPr>
          <w:p>
            <w:pPr>
              <w:pStyle w:val="12"/>
            </w:pPr>
            <w:r>
              <w:t>审计业务</w:t>
            </w:r>
          </w:p>
        </w:tc>
        <w:tc>
          <w:tcPr>
            <w:tcW w:w="2551" w:type="dxa"/>
            <w:vAlign w:val="center"/>
          </w:tcPr>
          <w:p>
            <w:pPr>
              <w:pStyle w:val="11"/>
            </w:pPr>
            <w:r>
              <w:t>60.00</w:t>
            </w:r>
          </w:p>
        </w:tc>
        <w:tc>
          <w:tcPr>
            <w:tcW w:w="2551" w:type="dxa"/>
            <w:vAlign w:val="center"/>
          </w:tcPr>
          <w:p>
            <w:pPr>
              <w:pStyle w:val="11"/>
            </w:pPr>
          </w:p>
        </w:tc>
        <w:tc>
          <w:tcPr>
            <w:tcW w:w="2551"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2010805</w:t>
            </w:r>
          </w:p>
        </w:tc>
        <w:tc>
          <w:tcPr>
            <w:tcW w:w="4535" w:type="dxa"/>
            <w:vAlign w:val="center"/>
          </w:tcPr>
          <w:p>
            <w:pPr>
              <w:pStyle w:val="12"/>
            </w:pPr>
            <w:r>
              <w:t>审计管理</w:t>
            </w:r>
          </w:p>
        </w:tc>
        <w:tc>
          <w:tcPr>
            <w:tcW w:w="2551" w:type="dxa"/>
            <w:vAlign w:val="center"/>
          </w:tcPr>
          <w:p>
            <w:pPr>
              <w:pStyle w:val="11"/>
            </w:pPr>
            <w:r>
              <w:t>11.00</w:t>
            </w:r>
          </w:p>
        </w:tc>
        <w:tc>
          <w:tcPr>
            <w:tcW w:w="2551" w:type="dxa"/>
            <w:vAlign w:val="center"/>
          </w:tcPr>
          <w:p>
            <w:pPr>
              <w:pStyle w:val="11"/>
            </w:pPr>
          </w:p>
        </w:tc>
        <w:tc>
          <w:tcPr>
            <w:tcW w:w="2551" w:type="dxa"/>
            <w:vAlign w:val="center"/>
          </w:tcPr>
          <w:p>
            <w:pPr>
              <w:pStyle w:val="11"/>
            </w:pPr>
            <w:r>
              <w:t>11.00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208</w:t>
            </w:r>
          </w:p>
        </w:tc>
        <w:tc>
          <w:tcPr>
            <w:tcW w:w="4535" w:type="dxa"/>
            <w:vAlign w:val="center"/>
          </w:tcPr>
          <w:p>
            <w:pPr>
              <w:pStyle w:val="12"/>
            </w:pPr>
            <w:r>
              <w:t>社会保障和就业支出</w:t>
            </w:r>
          </w:p>
        </w:tc>
        <w:tc>
          <w:tcPr>
            <w:tcW w:w="2551" w:type="dxa"/>
            <w:vAlign w:val="center"/>
          </w:tcPr>
          <w:p>
            <w:pPr>
              <w:pStyle w:val="11"/>
            </w:pPr>
            <w:r>
              <w:t>90.14</w:t>
            </w:r>
          </w:p>
        </w:tc>
        <w:tc>
          <w:tcPr>
            <w:tcW w:w="2551" w:type="dxa"/>
            <w:vAlign w:val="center"/>
          </w:tcPr>
          <w:p>
            <w:pPr>
              <w:pStyle w:val="11"/>
            </w:pPr>
            <w:r>
              <w:t>90.14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20805</w:t>
            </w:r>
          </w:p>
        </w:tc>
        <w:tc>
          <w:tcPr>
            <w:tcW w:w="4535" w:type="dxa"/>
            <w:vAlign w:val="center"/>
          </w:tcPr>
          <w:p>
            <w:pPr>
              <w:pStyle w:val="12"/>
            </w:pPr>
            <w:r>
              <w:t>行政事业单位养老支出</w:t>
            </w:r>
          </w:p>
        </w:tc>
        <w:tc>
          <w:tcPr>
            <w:tcW w:w="2551" w:type="dxa"/>
            <w:vAlign w:val="center"/>
          </w:tcPr>
          <w:p>
            <w:pPr>
              <w:pStyle w:val="11"/>
            </w:pPr>
            <w:r>
              <w:t>90.14</w:t>
            </w:r>
          </w:p>
        </w:tc>
        <w:tc>
          <w:tcPr>
            <w:tcW w:w="2551" w:type="dxa"/>
            <w:vAlign w:val="center"/>
          </w:tcPr>
          <w:p>
            <w:pPr>
              <w:pStyle w:val="11"/>
            </w:pPr>
            <w:r>
              <w:t>90.14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2080501</w:t>
            </w:r>
          </w:p>
        </w:tc>
        <w:tc>
          <w:tcPr>
            <w:tcW w:w="4535" w:type="dxa"/>
            <w:vAlign w:val="center"/>
          </w:tcPr>
          <w:p>
            <w:pPr>
              <w:pStyle w:val="12"/>
            </w:pPr>
            <w:r>
              <w:t>行政单位离退休</w:t>
            </w:r>
          </w:p>
        </w:tc>
        <w:tc>
          <w:tcPr>
            <w:tcW w:w="2551" w:type="dxa"/>
            <w:vAlign w:val="center"/>
          </w:tcPr>
          <w:p>
            <w:pPr>
              <w:pStyle w:val="11"/>
            </w:pPr>
            <w:r>
              <w:t>56.30</w:t>
            </w:r>
          </w:p>
        </w:tc>
        <w:tc>
          <w:tcPr>
            <w:tcW w:w="2551" w:type="dxa"/>
            <w:vAlign w:val="center"/>
          </w:tcPr>
          <w:p>
            <w:pPr>
              <w:pStyle w:val="11"/>
            </w:pPr>
            <w:r>
              <w:t>56.30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2080505</w:t>
            </w:r>
          </w:p>
        </w:tc>
        <w:tc>
          <w:tcPr>
            <w:tcW w:w="4535" w:type="dxa"/>
            <w:vAlign w:val="center"/>
          </w:tcPr>
          <w:p>
            <w:pPr>
              <w:pStyle w:val="12"/>
            </w:pPr>
            <w:r>
              <w:t>机关事业单位基本养老保险缴费支出</w:t>
            </w:r>
          </w:p>
        </w:tc>
        <w:tc>
          <w:tcPr>
            <w:tcW w:w="2551" w:type="dxa"/>
            <w:vAlign w:val="center"/>
          </w:tcPr>
          <w:p>
            <w:pPr>
              <w:pStyle w:val="11"/>
            </w:pPr>
            <w:r>
              <w:t>27.84</w:t>
            </w:r>
          </w:p>
        </w:tc>
        <w:tc>
          <w:tcPr>
            <w:tcW w:w="2551" w:type="dxa"/>
            <w:vAlign w:val="center"/>
          </w:tcPr>
          <w:p>
            <w:pPr>
              <w:pStyle w:val="11"/>
            </w:pPr>
            <w:r>
              <w:t>27.84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2080506</w:t>
            </w:r>
          </w:p>
        </w:tc>
        <w:tc>
          <w:tcPr>
            <w:tcW w:w="4535" w:type="dxa"/>
            <w:vAlign w:val="center"/>
          </w:tcPr>
          <w:p>
            <w:pPr>
              <w:pStyle w:val="12"/>
            </w:pPr>
            <w:r>
              <w:t>机关事业单位职业年金缴费支出</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210</w:t>
            </w:r>
          </w:p>
        </w:tc>
        <w:tc>
          <w:tcPr>
            <w:tcW w:w="4535" w:type="dxa"/>
            <w:vAlign w:val="center"/>
          </w:tcPr>
          <w:p>
            <w:pPr>
              <w:pStyle w:val="12"/>
            </w:pPr>
            <w:r>
              <w:t>卫生健康支出</w:t>
            </w:r>
          </w:p>
        </w:tc>
        <w:tc>
          <w:tcPr>
            <w:tcW w:w="2551" w:type="dxa"/>
            <w:vAlign w:val="center"/>
          </w:tcPr>
          <w:p>
            <w:pPr>
              <w:pStyle w:val="11"/>
            </w:pPr>
            <w:r>
              <w:t>13.91</w:t>
            </w:r>
          </w:p>
        </w:tc>
        <w:tc>
          <w:tcPr>
            <w:tcW w:w="2551" w:type="dxa"/>
            <w:vAlign w:val="center"/>
          </w:tcPr>
          <w:p>
            <w:pPr>
              <w:pStyle w:val="11"/>
            </w:pPr>
            <w:r>
              <w:t>13.91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21011</w:t>
            </w:r>
          </w:p>
        </w:tc>
        <w:tc>
          <w:tcPr>
            <w:tcW w:w="4535" w:type="dxa"/>
            <w:vAlign w:val="center"/>
          </w:tcPr>
          <w:p>
            <w:pPr>
              <w:pStyle w:val="12"/>
            </w:pPr>
            <w:r>
              <w:t>行政事业单位医疗</w:t>
            </w:r>
          </w:p>
        </w:tc>
        <w:tc>
          <w:tcPr>
            <w:tcW w:w="2551" w:type="dxa"/>
            <w:vAlign w:val="center"/>
          </w:tcPr>
          <w:p>
            <w:pPr>
              <w:pStyle w:val="11"/>
            </w:pPr>
            <w:r>
              <w:t>13.91</w:t>
            </w:r>
          </w:p>
        </w:tc>
        <w:tc>
          <w:tcPr>
            <w:tcW w:w="2551" w:type="dxa"/>
            <w:vAlign w:val="center"/>
          </w:tcPr>
          <w:p>
            <w:pPr>
              <w:pStyle w:val="11"/>
            </w:pPr>
            <w:r>
              <w:t>13.91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2101101</w:t>
            </w:r>
          </w:p>
        </w:tc>
        <w:tc>
          <w:tcPr>
            <w:tcW w:w="4535" w:type="dxa"/>
            <w:vAlign w:val="center"/>
          </w:tcPr>
          <w:p>
            <w:pPr>
              <w:pStyle w:val="12"/>
            </w:pPr>
            <w:r>
              <w:t>行政单位医疗</w:t>
            </w:r>
          </w:p>
        </w:tc>
        <w:tc>
          <w:tcPr>
            <w:tcW w:w="2551" w:type="dxa"/>
            <w:vAlign w:val="center"/>
          </w:tcPr>
          <w:p>
            <w:pPr>
              <w:pStyle w:val="11"/>
            </w:pPr>
            <w:r>
              <w:t>9.09</w:t>
            </w:r>
          </w:p>
        </w:tc>
        <w:tc>
          <w:tcPr>
            <w:tcW w:w="2551" w:type="dxa"/>
            <w:vAlign w:val="center"/>
          </w:tcPr>
          <w:p>
            <w:pPr>
              <w:pStyle w:val="11"/>
            </w:pPr>
            <w:r>
              <w:t>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2101103</w:t>
            </w:r>
          </w:p>
        </w:tc>
        <w:tc>
          <w:tcPr>
            <w:tcW w:w="4535" w:type="dxa"/>
            <w:vAlign w:val="center"/>
          </w:tcPr>
          <w:p>
            <w:pPr>
              <w:pStyle w:val="12"/>
            </w:pPr>
            <w:r>
              <w:t>公务员医疗补助</w:t>
            </w:r>
          </w:p>
        </w:tc>
        <w:tc>
          <w:tcPr>
            <w:tcW w:w="2551" w:type="dxa"/>
            <w:vAlign w:val="center"/>
          </w:tcPr>
          <w:p>
            <w:pPr>
              <w:pStyle w:val="11"/>
            </w:pPr>
            <w:r>
              <w:t>4.82</w:t>
            </w:r>
          </w:p>
        </w:tc>
        <w:tc>
          <w:tcPr>
            <w:tcW w:w="2551" w:type="dxa"/>
            <w:vAlign w:val="center"/>
          </w:tcPr>
          <w:p>
            <w:pPr>
              <w:pStyle w:val="11"/>
            </w:pPr>
            <w:r>
              <w:t>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221</w:t>
            </w:r>
          </w:p>
        </w:tc>
        <w:tc>
          <w:tcPr>
            <w:tcW w:w="4535" w:type="dxa"/>
            <w:vAlign w:val="center"/>
          </w:tcPr>
          <w:p>
            <w:pPr>
              <w:pStyle w:val="12"/>
            </w:pPr>
            <w:r>
              <w:t>住房保障支出</w:t>
            </w:r>
          </w:p>
        </w:tc>
        <w:tc>
          <w:tcPr>
            <w:tcW w:w="2551" w:type="dxa"/>
            <w:vAlign w:val="center"/>
          </w:tcPr>
          <w:p>
            <w:pPr>
              <w:pStyle w:val="11"/>
            </w:pPr>
            <w:r>
              <w:t>26.62</w:t>
            </w:r>
          </w:p>
        </w:tc>
        <w:tc>
          <w:tcPr>
            <w:tcW w:w="2551" w:type="dxa"/>
            <w:vAlign w:val="center"/>
          </w:tcPr>
          <w:p>
            <w:pPr>
              <w:pStyle w:val="11"/>
            </w:pPr>
            <w:r>
              <w:t>26.62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22102</w:t>
            </w:r>
          </w:p>
        </w:tc>
        <w:tc>
          <w:tcPr>
            <w:tcW w:w="4535" w:type="dxa"/>
            <w:vAlign w:val="center"/>
          </w:tcPr>
          <w:p>
            <w:pPr>
              <w:pStyle w:val="12"/>
            </w:pPr>
            <w:r>
              <w:t>住房改革支出</w:t>
            </w:r>
          </w:p>
        </w:tc>
        <w:tc>
          <w:tcPr>
            <w:tcW w:w="2551" w:type="dxa"/>
            <w:vAlign w:val="center"/>
          </w:tcPr>
          <w:p>
            <w:pPr>
              <w:pStyle w:val="11"/>
            </w:pPr>
            <w:r>
              <w:t>26.62</w:t>
            </w:r>
          </w:p>
        </w:tc>
        <w:tc>
          <w:tcPr>
            <w:tcW w:w="2551" w:type="dxa"/>
            <w:vAlign w:val="center"/>
          </w:tcPr>
          <w:p>
            <w:pPr>
              <w:pStyle w:val="11"/>
            </w:pPr>
            <w:r>
              <w:t>26.62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2210201</w:t>
            </w:r>
          </w:p>
        </w:tc>
        <w:tc>
          <w:tcPr>
            <w:tcW w:w="4535" w:type="dxa"/>
            <w:vAlign w:val="center"/>
          </w:tcPr>
          <w:p>
            <w:pPr>
              <w:pStyle w:val="12"/>
            </w:pPr>
            <w:r>
              <w:t>住房公积金</w:t>
            </w:r>
          </w:p>
        </w:tc>
        <w:tc>
          <w:tcPr>
            <w:tcW w:w="2551" w:type="dxa"/>
            <w:vAlign w:val="center"/>
          </w:tcPr>
          <w:p>
            <w:pPr>
              <w:pStyle w:val="11"/>
            </w:pPr>
            <w:r>
              <w:t>26.62</w:t>
            </w:r>
          </w:p>
        </w:tc>
        <w:tc>
          <w:tcPr>
            <w:tcW w:w="2551" w:type="dxa"/>
            <w:vAlign w:val="center"/>
          </w:tcPr>
          <w:p>
            <w:pPr>
              <w:pStyle w:val="11"/>
            </w:pPr>
            <w:r>
              <w:t>26.62</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单位预算一般公共预算财政拨款基本支出表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支出部门经济分类科目</w:t>
            </w:r>
          </w:p>
        </w:tc>
        <w:tc>
          <w:tcPr>
            <w:tcW w:w="7653" w:type="dxa"/>
            <w:gridSpan w:val="3"/>
            <w:vAlign w:val="center"/>
          </w:tcPr>
          <w:p>
            <w:pPr>
              <w:pStyle w:val="10"/>
            </w:pPr>
            <w:r>
              <w:t>一般公共预算基本支出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Align w:val="center"/>
          </w:tcPr>
          <w:p>
            <w:pPr>
              <w:pStyle w:val="10"/>
            </w:pPr>
            <w:r>
              <w:t>合计</w:t>
            </w:r>
          </w:p>
        </w:tc>
        <w:tc>
          <w:tcPr>
            <w:tcW w:w="2551" w:type="dxa"/>
            <w:vAlign w:val="center"/>
          </w:tcPr>
          <w:p>
            <w:pPr>
              <w:pStyle w:val="10"/>
            </w:pPr>
            <w:r>
              <w:t>人员经费</w:t>
            </w:r>
          </w:p>
        </w:tc>
        <w:tc>
          <w:tcPr>
            <w:tcW w:w="2551" w:type="dxa"/>
            <w:vAlign w:val="center"/>
          </w:tcPr>
          <w:p>
            <w:pPr>
              <w:pStyle w:val="10"/>
            </w:pPr>
            <w:r>
              <w:t>公用经费</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w:t>
            </w:r>
          </w:p>
        </w:tc>
        <w:tc>
          <w:tcPr>
            <w:tcW w:w="1191" w:type="dxa"/>
            <w:vAlign w:val="center"/>
          </w:tcPr>
          <w:p>
            <w:pPr>
              <w:pStyle w:val="16"/>
            </w:pPr>
          </w:p>
        </w:tc>
        <w:tc>
          <w:tcPr>
            <w:tcW w:w="4535" w:type="dxa"/>
            <w:vAlign w:val="center"/>
          </w:tcPr>
          <w:p>
            <w:pPr>
              <w:pStyle w:val="14"/>
            </w:pPr>
            <w:r>
              <w:t>合计</w:t>
            </w:r>
          </w:p>
        </w:tc>
        <w:tc>
          <w:tcPr>
            <w:tcW w:w="2551" w:type="dxa"/>
            <w:vAlign w:val="center"/>
          </w:tcPr>
          <w:p>
            <w:pPr>
              <w:pStyle w:val="15"/>
            </w:pPr>
            <w:r>
              <w:t>385.03</w:t>
            </w:r>
          </w:p>
        </w:tc>
        <w:tc>
          <w:tcPr>
            <w:tcW w:w="2551" w:type="dxa"/>
            <w:vAlign w:val="center"/>
          </w:tcPr>
          <w:p>
            <w:pPr>
              <w:pStyle w:val="15"/>
            </w:pPr>
            <w:r>
              <w:t>349.14</w:t>
            </w:r>
          </w:p>
        </w:tc>
        <w:tc>
          <w:tcPr>
            <w:tcW w:w="2551" w:type="dxa"/>
            <w:vAlign w:val="center"/>
          </w:tcPr>
          <w:p>
            <w:pPr>
              <w:pStyle w:val="15"/>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w:t>
            </w:r>
          </w:p>
        </w:tc>
        <w:tc>
          <w:tcPr>
            <w:tcW w:w="1191" w:type="dxa"/>
            <w:vAlign w:val="center"/>
          </w:tcPr>
          <w:p>
            <w:pPr>
              <w:pStyle w:val="12"/>
            </w:pPr>
            <w:r>
              <w:t>301</w:t>
            </w:r>
          </w:p>
        </w:tc>
        <w:tc>
          <w:tcPr>
            <w:tcW w:w="4535" w:type="dxa"/>
            <w:vAlign w:val="center"/>
          </w:tcPr>
          <w:p>
            <w:pPr>
              <w:pStyle w:val="12"/>
            </w:pPr>
            <w:r>
              <w:t>工资福利支出</w:t>
            </w:r>
          </w:p>
        </w:tc>
        <w:tc>
          <w:tcPr>
            <w:tcW w:w="2551" w:type="dxa"/>
            <w:vAlign w:val="center"/>
          </w:tcPr>
          <w:p>
            <w:pPr>
              <w:pStyle w:val="11"/>
            </w:pPr>
            <w:r>
              <w:t>294.63</w:t>
            </w:r>
          </w:p>
        </w:tc>
        <w:tc>
          <w:tcPr>
            <w:tcW w:w="2551" w:type="dxa"/>
            <w:vAlign w:val="center"/>
          </w:tcPr>
          <w:p>
            <w:pPr>
              <w:pStyle w:val="11"/>
            </w:pPr>
            <w:r>
              <w:t>294.63</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3</w:t>
            </w:r>
          </w:p>
        </w:tc>
        <w:tc>
          <w:tcPr>
            <w:tcW w:w="1191" w:type="dxa"/>
            <w:vAlign w:val="center"/>
          </w:tcPr>
          <w:p>
            <w:pPr>
              <w:pStyle w:val="12"/>
            </w:pPr>
            <w:r>
              <w:t>30101</w:t>
            </w:r>
          </w:p>
        </w:tc>
        <w:tc>
          <w:tcPr>
            <w:tcW w:w="4535" w:type="dxa"/>
            <w:vAlign w:val="center"/>
          </w:tcPr>
          <w:p>
            <w:pPr>
              <w:pStyle w:val="12"/>
            </w:pPr>
            <w:r>
              <w:t>基本工资</w:t>
            </w:r>
          </w:p>
        </w:tc>
        <w:tc>
          <w:tcPr>
            <w:tcW w:w="2551" w:type="dxa"/>
            <w:vAlign w:val="center"/>
          </w:tcPr>
          <w:p>
            <w:pPr>
              <w:pStyle w:val="11"/>
            </w:pPr>
            <w:r>
              <w:t>77.46</w:t>
            </w:r>
          </w:p>
        </w:tc>
        <w:tc>
          <w:tcPr>
            <w:tcW w:w="2551" w:type="dxa"/>
            <w:vAlign w:val="center"/>
          </w:tcPr>
          <w:p>
            <w:pPr>
              <w:pStyle w:val="11"/>
            </w:pPr>
            <w:r>
              <w:t>77.46</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4</w:t>
            </w:r>
          </w:p>
        </w:tc>
        <w:tc>
          <w:tcPr>
            <w:tcW w:w="1191" w:type="dxa"/>
            <w:vAlign w:val="center"/>
          </w:tcPr>
          <w:p>
            <w:pPr>
              <w:pStyle w:val="12"/>
            </w:pPr>
            <w:r>
              <w:t>30102</w:t>
            </w:r>
          </w:p>
        </w:tc>
        <w:tc>
          <w:tcPr>
            <w:tcW w:w="4535" w:type="dxa"/>
            <w:vAlign w:val="center"/>
          </w:tcPr>
          <w:p>
            <w:pPr>
              <w:pStyle w:val="12"/>
            </w:pPr>
            <w:r>
              <w:t>津贴补贴</w:t>
            </w:r>
          </w:p>
        </w:tc>
        <w:tc>
          <w:tcPr>
            <w:tcW w:w="2551" w:type="dxa"/>
            <w:vAlign w:val="center"/>
          </w:tcPr>
          <w:p>
            <w:pPr>
              <w:pStyle w:val="11"/>
            </w:pPr>
            <w:r>
              <w:t>70.19</w:t>
            </w:r>
          </w:p>
        </w:tc>
        <w:tc>
          <w:tcPr>
            <w:tcW w:w="2551" w:type="dxa"/>
            <w:vAlign w:val="center"/>
          </w:tcPr>
          <w:p>
            <w:pPr>
              <w:pStyle w:val="11"/>
            </w:pPr>
            <w:r>
              <w:t>70.19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5</w:t>
            </w:r>
          </w:p>
        </w:tc>
        <w:tc>
          <w:tcPr>
            <w:tcW w:w="1191" w:type="dxa"/>
            <w:vAlign w:val="center"/>
          </w:tcPr>
          <w:p>
            <w:pPr>
              <w:pStyle w:val="12"/>
            </w:pPr>
            <w:r>
              <w:t>30103</w:t>
            </w:r>
          </w:p>
        </w:tc>
        <w:tc>
          <w:tcPr>
            <w:tcW w:w="4535" w:type="dxa"/>
            <w:vAlign w:val="center"/>
          </w:tcPr>
          <w:p>
            <w:pPr>
              <w:pStyle w:val="12"/>
            </w:pPr>
            <w:r>
              <w:t>奖金</w:t>
            </w:r>
          </w:p>
        </w:tc>
        <w:tc>
          <w:tcPr>
            <w:tcW w:w="2551" w:type="dxa"/>
            <w:vAlign w:val="center"/>
          </w:tcPr>
          <w:p>
            <w:pPr>
              <w:pStyle w:val="11"/>
            </w:pPr>
            <w:r>
              <w:t>71.81</w:t>
            </w:r>
          </w:p>
        </w:tc>
        <w:tc>
          <w:tcPr>
            <w:tcW w:w="2551" w:type="dxa"/>
            <w:vAlign w:val="center"/>
          </w:tcPr>
          <w:p>
            <w:pPr>
              <w:pStyle w:val="11"/>
            </w:pPr>
            <w:r>
              <w:t>71.81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6</w:t>
            </w:r>
          </w:p>
        </w:tc>
        <w:tc>
          <w:tcPr>
            <w:tcW w:w="1191" w:type="dxa"/>
            <w:vAlign w:val="center"/>
          </w:tcPr>
          <w:p>
            <w:pPr>
              <w:pStyle w:val="12"/>
            </w:pPr>
            <w:r>
              <w:t>30108</w:t>
            </w:r>
          </w:p>
        </w:tc>
        <w:tc>
          <w:tcPr>
            <w:tcW w:w="4535" w:type="dxa"/>
            <w:vAlign w:val="center"/>
          </w:tcPr>
          <w:p>
            <w:pPr>
              <w:pStyle w:val="12"/>
            </w:pPr>
            <w:r>
              <w:t>机关事业单位基本养老保险缴费</w:t>
            </w:r>
          </w:p>
        </w:tc>
        <w:tc>
          <w:tcPr>
            <w:tcW w:w="2551" w:type="dxa"/>
            <w:vAlign w:val="center"/>
          </w:tcPr>
          <w:p>
            <w:pPr>
              <w:pStyle w:val="11"/>
            </w:pPr>
            <w:r>
              <w:t>27.84</w:t>
            </w:r>
          </w:p>
        </w:tc>
        <w:tc>
          <w:tcPr>
            <w:tcW w:w="2551" w:type="dxa"/>
            <w:vAlign w:val="center"/>
          </w:tcPr>
          <w:p>
            <w:pPr>
              <w:pStyle w:val="11"/>
            </w:pPr>
            <w:r>
              <w:t>27.84</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7</w:t>
            </w:r>
          </w:p>
        </w:tc>
        <w:tc>
          <w:tcPr>
            <w:tcW w:w="1191" w:type="dxa"/>
            <w:vAlign w:val="center"/>
          </w:tcPr>
          <w:p>
            <w:pPr>
              <w:pStyle w:val="12"/>
            </w:pPr>
            <w:r>
              <w:t>30109</w:t>
            </w:r>
          </w:p>
        </w:tc>
        <w:tc>
          <w:tcPr>
            <w:tcW w:w="4535" w:type="dxa"/>
            <w:vAlign w:val="center"/>
          </w:tcPr>
          <w:p>
            <w:pPr>
              <w:pStyle w:val="12"/>
            </w:pPr>
            <w:r>
              <w:t>职业年金缴费</w:t>
            </w:r>
          </w:p>
        </w:tc>
        <w:tc>
          <w:tcPr>
            <w:tcW w:w="2551" w:type="dxa"/>
            <w:vAlign w:val="center"/>
          </w:tcPr>
          <w:p>
            <w:pPr>
              <w:pStyle w:val="11"/>
            </w:pPr>
            <w:r>
              <w:t>6.00</w:t>
            </w:r>
          </w:p>
        </w:tc>
        <w:tc>
          <w:tcPr>
            <w:tcW w:w="2551" w:type="dxa"/>
            <w:vAlign w:val="center"/>
          </w:tcPr>
          <w:p>
            <w:pPr>
              <w:pStyle w:val="11"/>
            </w:pPr>
            <w:r>
              <w:t>6.00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8</w:t>
            </w:r>
          </w:p>
        </w:tc>
        <w:tc>
          <w:tcPr>
            <w:tcW w:w="1191" w:type="dxa"/>
            <w:vAlign w:val="center"/>
          </w:tcPr>
          <w:p>
            <w:pPr>
              <w:pStyle w:val="12"/>
            </w:pPr>
            <w:r>
              <w:t>30110</w:t>
            </w:r>
          </w:p>
        </w:tc>
        <w:tc>
          <w:tcPr>
            <w:tcW w:w="4535" w:type="dxa"/>
            <w:vAlign w:val="center"/>
          </w:tcPr>
          <w:p>
            <w:pPr>
              <w:pStyle w:val="12"/>
            </w:pPr>
            <w:r>
              <w:t>职工基本医疗保险缴费</w:t>
            </w:r>
          </w:p>
        </w:tc>
        <w:tc>
          <w:tcPr>
            <w:tcW w:w="2551" w:type="dxa"/>
            <w:vAlign w:val="center"/>
          </w:tcPr>
          <w:p>
            <w:pPr>
              <w:pStyle w:val="11"/>
            </w:pPr>
            <w:r>
              <w:t>9.09</w:t>
            </w:r>
          </w:p>
        </w:tc>
        <w:tc>
          <w:tcPr>
            <w:tcW w:w="2551" w:type="dxa"/>
            <w:vAlign w:val="center"/>
          </w:tcPr>
          <w:p>
            <w:pPr>
              <w:pStyle w:val="11"/>
            </w:pPr>
            <w:r>
              <w:t>9.09</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9</w:t>
            </w:r>
          </w:p>
        </w:tc>
        <w:tc>
          <w:tcPr>
            <w:tcW w:w="1191" w:type="dxa"/>
            <w:vAlign w:val="center"/>
          </w:tcPr>
          <w:p>
            <w:pPr>
              <w:pStyle w:val="12"/>
            </w:pPr>
            <w:r>
              <w:t>30111</w:t>
            </w:r>
          </w:p>
        </w:tc>
        <w:tc>
          <w:tcPr>
            <w:tcW w:w="4535" w:type="dxa"/>
            <w:vAlign w:val="center"/>
          </w:tcPr>
          <w:p>
            <w:pPr>
              <w:pStyle w:val="12"/>
            </w:pPr>
            <w:r>
              <w:t>公务员医疗补助缴费</w:t>
            </w:r>
          </w:p>
        </w:tc>
        <w:tc>
          <w:tcPr>
            <w:tcW w:w="2551" w:type="dxa"/>
            <w:vAlign w:val="center"/>
          </w:tcPr>
          <w:p>
            <w:pPr>
              <w:pStyle w:val="11"/>
            </w:pPr>
            <w:r>
              <w:t>4.82</w:t>
            </w:r>
          </w:p>
        </w:tc>
        <w:tc>
          <w:tcPr>
            <w:tcW w:w="2551" w:type="dxa"/>
            <w:vAlign w:val="center"/>
          </w:tcPr>
          <w:p>
            <w:pPr>
              <w:pStyle w:val="11"/>
            </w:pPr>
            <w:r>
              <w:t>4.82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10</w:t>
            </w:r>
          </w:p>
        </w:tc>
        <w:tc>
          <w:tcPr>
            <w:tcW w:w="1191" w:type="dxa"/>
            <w:vAlign w:val="center"/>
          </w:tcPr>
          <w:p>
            <w:pPr>
              <w:pStyle w:val="12"/>
            </w:pPr>
            <w:r>
              <w:t>30112</w:t>
            </w:r>
          </w:p>
        </w:tc>
        <w:tc>
          <w:tcPr>
            <w:tcW w:w="4535" w:type="dxa"/>
            <w:vAlign w:val="center"/>
          </w:tcPr>
          <w:p>
            <w:pPr>
              <w:pStyle w:val="12"/>
            </w:pPr>
            <w:r>
              <w:t>其他社会保障缴费</w:t>
            </w:r>
          </w:p>
        </w:tc>
        <w:tc>
          <w:tcPr>
            <w:tcW w:w="2551" w:type="dxa"/>
            <w:vAlign w:val="center"/>
          </w:tcPr>
          <w:p>
            <w:pPr>
              <w:pStyle w:val="11"/>
            </w:pPr>
            <w:r>
              <w:t>0.80</w:t>
            </w:r>
          </w:p>
        </w:tc>
        <w:tc>
          <w:tcPr>
            <w:tcW w:w="2551" w:type="dxa"/>
            <w:vAlign w:val="center"/>
          </w:tcPr>
          <w:p>
            <w:pPr>
              <w:pStyle w:val="11"/>
            </w:pPr>
            <w:r>
              <w:t>0.80</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11</w:t>
            </w:r>
          </w:p>
        </w:tc>
        <w:tc>
          <w:tcPr>
            <w:tcW w:w="1191" w:type="dxa"/>
            <w:vAlign w:val="center"/>
          </w:tcPr>
          <w:p>
            <w:pPr>
              <w:pStyle w:val="12"/>
            </w:pPr>
            <w:r>
              <w:t>30113</w:t>
            </w:r>
          </w:p>
        </w:tc>
        <w:tc>
          <w:tcPr>
            <w:tcW w:w="4535" w:type="dxa"/>
            <w:vAlign w:val="center"/>
          </w:tcPr>
          <w:p>
            <w:pPr>
              <w:pStyle w:val="12"/>
            </w:pPr>
            <w:r>
              <w:t>住房公积金</w:t>
            </w:r>
          </w:p>
        </w:tc>
        <w:tc>
          <w:tcPr>
            <w:tcW w:w="2551" w:type="dxa"/>
            <w:vAlign w:val="center"/>
          </w:tcPr>
          <w:p>
            <w:pPr>
              <w:pStyle w:val="11"/>
            </w:pPr>
            <w:r>
              <w:t>26.62</w:t>
            </w:r>
          </w:p>
        </w:tc>
        <w:tc>
          <w:tcPr>
            <w:tcW w:w="2551" w:type="dxa"/>
            <w:vAlign w:val="center"/>
          </w:tcPr>
          <w:p>
            <w:pPr>
              <w:pStyle w:val="11"/>
            </w:pPr>
            <w:r>
              <w:t>26.62</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12</w:t>
            </w:r>
          </w:p>
        </w:tc>
        <w:tc>
          <w:tcPr>
            <w:tcW w:w="1191" w:type="dxa"/>
            <w:vAlign w:val="center"/>
          </w:tcPr>
          <w:p>
            <w:pPr>
              <w:pStyle w:val="12"/>
            </w:pPr>
            <w:r>
              <w:t>302</w:t>
            </w:r>
          </w:p>
        </w:tc>
        <w:tc>
          <w:tcPr>
            <w:tcW w:w="4535" w:type="dxa"/>
            <w:vAlign w:val="center"/>
          </w:tcPr>
          <w:p>
            <w:pPr>
              <w:pStyle w:val="12"/>
            </w:pPr>
            <w:r>
              <w:t>商品和服务支出</w:t>
            </w:r>
          </w:p>
        </w:tc>
        <w:tc>
          <w:tcPr>
            <w:tcW w:w="2551" w:type="dxa"/>
            <w:vAlign w:val="center"/>
          </w:tcPr>
          <w:p>
            <w:pPr>
              <w:pStyle w:val="11"/>
            </w:pPr>
            <w:r>
              <w:t>35.89</w:t>
            </w:r>
          </w:p>
        </w:tc>
        <w:tc>
          <w:tcPr>
            <w:tcW w:w="2551" w:type="dxa"/>
            <w:vAlign w:val="center"/>
          </w:tcPr>
          <w:p>
            <w:pPr>
              <w:pStyle w:val="11"/>
            </w:pPr>
          </w:p>
        </w:tc>
        <w:tc>
          <w:tcPr>
            <w:tcW w:w="2551" w:type="dxa"/>
            <w:vAlign w:val="center"/>
          </w:tcPr>
          <w:p>
            <w:pPr>
              <w:pStyle w:val="11"/>
            </w:pPr>
            <w:r>
              <w:t>35.89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13</w:t>
            </w:r>
          </w:p>
        </w:tc>
        <w:tc>
          <w:tcPr>
            <w:tcW w:w="1191" w:type="dxa"/>
            <w:vAlign w:val="center"/>
          </w:tcPr>
          <w:p>
            <w:pPr>
              <w:pStyle w:val="12"/>
            </w:pPr>
            <w:r>
              <w:t>30201</w:t>
            </w:r>
          </w:p>
        </w:tc>
        <w:tc>
          <w:tcPr>
            <w:tcW w:w="4535" w:type="dxa"/>
            <w:vAlign w:val="center"/>
          </w:tcPr>
          <w:p>
            <w:pPr>
              <w:pStyle w:val="12"/>
            </w:pPr>
            <w:r>
              <w:t>办公费</w:t>
            </w:r>
          </w:p>
        </w:tc>
        <w:tc>
          <w:tcPr>
            <w:tcW w:w="2551" w:type="dxa"/>
            <w:vAlign w:val="center"/>
          </w:tcPr>
          <w:p>
            <w:pPr>
              <w:pStyle w:val="11"/>
            </w:pPr>
            <w:r>
              <w:t>4.06</w:t>
            </w:r>
          </w:p>
        </w:tc>
        <w:tc>
          <w:tcPr>
            <w:tcW w:w="2551" w:type="dxa"/>
            <w:vAlign w:val="center"/>
          </w:tcPr>
          <w:p>
            <w:pPr>
              <w:pStyle w:val="11"/>
            </w:pPr>
          </w:p>
        </w:tc>
        <w:tc>
          <w:tcPr>
            <w:tcW w:w="2551" w:type="dxa"/>
            <w:vAlign w:val="center"/>
          </w:tcPr>
          <w:p>
            <w:pPr>
              <w:pStyle w:val="11"/>
            </w:pPr>
            <w:r>
              <w:t>4.06</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14</w:t>
            </w:r>
          </w:p>
        </w:tc>
        <w:tc>
          <w:tcPr>
            <w:tcW w:w="1191" w:type="dxa"/>
            <w:vAlign w:val="center"/>
          </w:tcPr>
          <w:p>
            <w:pPr>
              <w:pStyle w:val="12"/>
            </w:pPr>
            <w:r>
              <w:t>30202</w:t>
            </w:r>
          </w:p>
        </w:tc>
        <w:tc>
          <w:tcPr>
            <w:tcW w:w="4535" w:type="dxa"/>
            <w:vAlign w:val="center"/>
          </w:tcPr>
          <w:p>
            <w:pPr>
              <w:pStyle w:val="12"/>
            </w:pPr>
            <w:r>
              <w:t>印刷费</w:t>
            </w:r>
          </w:p>
        </w:tc>
        <w:tc>
          <w:tcPr>
            <w:tcW w:w="2551" w:type="dxa"/>
            <w:vAlign w:val="center"/>
          </w:tcPr>
          <w:p>
            <w:pPr>
              <w:pStyle w:val="11"/>
            </w:pPr>
            <w:r>
              <w:t>0.32</w:t>
            </w:r>
          </w:p>
        </w:tc>
        <w:tc>
          <w:tcPr>
            <w:tcW w:w="2551" w:type="dxa"/>
            <w:vAlign w:val="center"/>
          </w:tcPr>
          <w:p>
            <w:pPr>
              <w:pStyle w:val="11"/>
            </w:pPr>
          </w:p>
        </w:tc>
        <w:tc>
          <w:tcPr>
            <w:tcW w:w="2551" w:type="dxa"/>
            <w:vAlign w:val="center"/>
          </w:tcPr>
          <w:p>
            <w:pPr>
              <w:pStyle w:val="11"/>
            </w:pPr>
            <w:r>
              <w:t>0.32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15</w:t>
            </w:r>
          </w:p>
        </w:tc>
        <w:tc>
          <w:tcPr>
            <w:tcW w:w="1191" w:type="dxa"/>
            <w:vAlign w:val="center"/>
          </w:tcPr>
          <w:p>
            <w:pPr>
              <w:pStyle w:val="12"/>
            </w:pPr>
            <w:r>
              <w:t>30207</w:t>
            </w:r>
          </w:p>
        </w:tc>
        <w:tc>
          <w:tcPr>
            <w:tcW w:w="4535" w:type="dxa"/>
            <w:vAlign w:val="center"/>
          </w:tcPr>
          <w:p>
            <w:pPr>
              <w:pStyle w:val="12"/>
            </w:pPr>
            <w:r>
              <w:t>邮电费</w:t>
            </w:r>
          </w:p>
        </w:tc>
        <w:tc>
          <w:tcPr>
            <w:tcW w:w="2551" w:type="dxa"/>
            <w:vAlign w:val="center"/>
          </w:tcPr>
          <w:p>
            <w:pPr>
              <w:pStyle w:val="11"/>
            </w:pPr>
            <w:r>
              <w:t>9.70</w:t>
            </w:r>
          </w:p>
        </w:tc>
        <w:tc>
          <w:tcPr>
            <w:tcW w:w="2551" w:type="dxa"/>
            <w:vAlign w:val="center"/>
          </w:tcPr>
          <w:p>
            <w:pPr>
              <w:pStyle w:val="11"/>
            </w:pPr>
          </w:p>
        </w:tc>
        <w:tc>
          <w:tcPr>
            <w:tcW w:w="2551" w:type="dxa"/>
            <w:vAlign w:val="center"/>
          </w:tcPr>
          <w:p>
            <w:pPr>
              <w:pStyle w:val="11"/>
            </w:pPr>
            <w:r>
              <w:t>9.70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16</w:t>
            </w:r>
          </w:p>
        </w:tc>
        <w:tc>
          <w:tcPr>
            <w:tcW w:w="1191" w:type="dxa"/>
            <w:vAlign w:val="center"/>
          </w:tcPr>
          <w:p>
            <w:pPr>
              <w:pStyle w:val="12"/>
            </w:pPr>
            <w:r>
              <w:t>30211</w:t>
            </w:r>
          </w:p>
        </w:tc>
        <w:tc>
          <w:tcPr>
            <w:tcW w:w="4535" w:type="dxa"/>
            <w:vAlign w:val="center"/>
          </w:tcPr>
          <w:p>
            <w:pPr>
              <w:pStyle w:val="12"/>
            </w:pPr>
            <w:r>
              <w:t>差旅费</w:t>
            </w:r>
          </w:p>
        </w:tc>
        <w:tc>
          <w:tcPr>
            <w:tcW w:w="2551" w:type="dxa"/>
            <w:vAlign w:val="center"/>
          </w:tcPr>
          <w:p>
            <w:pPr>
              <w:pStyle w:val="11"/>
            </w:pPr>
            <w:r>
              <w:t>0.30</w:t>
            </w:r>
          </w:p>
        </w:tc>
        <w:tc>
          <w:tcPr>
            <w:tcW w:w="2551" w:type="dxa"/>
            <w:vAlign w:val="center"/>
          </w:tcPr>
          <w:p>
            <w:pPr>
              <w:pStyle w:val="11"/>
            </w:pPr>
          </w:p>
        </w:tc>
        <w:tc>
          <w:tcPr>
            <w:tcW w:w="2551"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17</w:t>
            </w:r>
          </w:p>
        </w:tc>
        <w:tc>
          <w:tcPr>
            <w:tcW w:w="1191" w:type="dxa"/>
            <w:vAlign w:val="center"/>
          </w:tcPr>
          <w:p>
            <w:pPr>
              <w:pStyle w:val="12"/>
            </w:pPr>
            <w:r>
              <w:t>30216</w:t>
            </w:r>
          </w:p>
        </w:tc>
        <w:tc>
          <w:tcPr>
            <w:tcW w:w="4535" w:type="dxa"/>
            <w:vAlign w:val="center"/>
          </w:tcPr>
          <w:p>
            <w:pPr>
              <w:pStyle w:val="12"/>
            </w:pPr>
            <w:r>
              <w:t>培训费</w:t>
            </w:r>
          </w:p>
        </w:tc>
        <w:tc>
          <w:tcPr>
            <w:tcW w:w="2551" w:type="dxa"/>
            <w:vAlign w:val="center"/>
          </w:tcPr>
          <w:p>
            <w:pPr>
              <w:pStyle w:val="11"/>
            </w:pPr>
            <w:r>
              <w:t>0.12</w:t>
            </w:r>
          </w:p>
        </w:tc>
        <w:tc>
          <w:tcPr>
            <w:tcW w:w="2551" w:type="dxa"/>
            <w:vAlign w:val="center"/>
          </w:tcPr>
          <w:p>
            <w:pPr>
              <w:pStyle w:val="11"/>
            </w:pPr>
          </w:p>
        </w:tc>
        <w:tc>
          <w:tcPr>
            <w:tcW w:w="2551" w:type="dxa"/>
            <w:vAlign w:val="center"/>
          </w:tcPr>
          <w:p>
            <w:pPr>
              <w:pStyle w:val="11"/>
            </w:pPr>
            <w:r>
              <w:t>0.12</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18</w:t>
            </w:r>
          </w:p>
        </w:tc>
        <w:tc>
          <w:tcPr>
            <w:tcW w:w="1191" w:type="dxa"/>
            <w:vAlign w:val="center"/>
          </w:tcPr>
          <w:p>
            <w:pPr>
              <w:pStyle w:val="12"/>
            </w:pPr>
            <w:r>
              <w:t>30228</w:t>
            </w:r>
          </w:p>
        </w:tc>
        <w:tc>
          <w:tcPr>
            <w:tcW w:w="4535" w:type="dxa"/>
            <w:vAlign w:val="center"/>
          </w:tcPr>
          <w:p>
            <w:pPr>
              <w:pStyle w:val="12"/>
            </w:pPr>
            <w:r>
              <w:t>工会经费</w:t>
            </w:r>
          </w:p>
        </w:tc>
        <w:tc>
          <w:tcPr>
            <w:tcW w:w="2551" w:type="dxa"/>
            <w:vAlign w:val="center"/>
          </w:tcPr>
          <w:p>
            <w:pPr>
              <w:pStyle w:val="11"/>
            </w:pPr>
            <w:r>
              <w:t>2.60</w:t>
            </w:r>
          </w:p>
        </w:tc>
        <w:tc>
          <w:tcPr>
            <w:tcW w:w="2551" w:type="dxa"/>
            <w:vAlign w:val="center"/>
          </w:tcPr>
          <w:p>
            <w:pPr>
              <w:pStyle w:val="11"/>
            </w:pPr>
          </w:p>
        </w:tc>
        <w:tc>
          <w:tcPr>
            <w:tcW w:w="2551" w:type="dxa"/>
            <w:vAlign w:val="center"/>
          </w:tcPr>
          <w:p>
            <w:pPr>
              <w:pStyle w:val="11"/>
            </w:pPr>
            <w:r>
              <w:t>2.60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19</w:t>
            </w:r>
          </w:p>
        </w:tc>
        <w:tc>
          <w:tcPr>
            <w:tcW w:w="1191" w:type="dxa"/>
            <w:vAlign w:val="center"/>
          </w:tcPr>
          <w:p>
            <w:pPr>
              <w:pStyle w:val="12"/>
            </w:pPr>
            <w:r>
              <w:t>30231</w:t>
            </w:r>
          </w:p>
        </w:tc>
        <w:tc>
          <w:tcPr>
            <w:tcW w:w="4535" w:type="dxa"/>
            <w:vAlign w:val="center"/>
          </w:tcPr>
          <w:p>
            <w:pPr>
              <w:pStyle w:val="12"/>
            </w:pPr>
            <w:r>
              <w:t>公务用车运行维护费</w:t>
            </w:r>
          </w:p>
        </w:tc>
        <w:tc>
          <w:tcPr>
            <w:tcW w:w="2551" w:type="dxa"/>
            <w:vAlign w:val="center"/>
          </w:tcPr>
          <w:p>
            <w:pPr>
              <w:pStyle w:val="11"/>
            </w:pPr>
            <w:r>
              <w:t>1.00</w:t>
            </w:r>
          </w:p>
        </w:tc>
        <w:tc>
          <w:tcPr>
            <w:tcW w:w="2551" w:type="dxa"/>
            <w:vAlign w:val="center"/>
          </w:tcPr>
          <w:p>
            <w:pPr>
              <w:pStyle w:val="11"/>
            </w:pPr>
          </w:p>
        </w:tc>
        <w:tc>
          <w:tcPr>
            <w:tcW w:w="2551" w:type="dxa"/>
            <w:vAlign w:val="center"/>
          </w:tcPr>
          <w:p>
            <w:pPr>
              <w:pStyle w:val="11"/>
            </w:pPr>
            <w:r>
              <w:t>1.00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20</w:t>
            </w:r>
          </w:p>
        </w:tc>
        <w:tc>
          <w:tcPr>
            <w:tcW w:w="1191" w:type="dxa"/>
            <w:vAlign w:val="center"/>
          </w:tcPr>
          <w:p>
            <w:pPr>
              <w:pStyle w:val="12"/>
            </w:pPr>
            <w:r>
              <w:t>30239</w:t>
            </w:r>
          </w:p>
        </w:tc>
        <w:tc>
          <w:tcPr>
            <w:tcW w:w="4535" w:type="dxa"/>
            <w:vAlign w:val="center"/>
          </w:tcPr>
          <w:p>
            <w:pPr>
              <w:pStyle w:val="12"/>
            </w:pPr>
            <w:r>
              <w:t>其他交通费用</w:t>
            </w:r>
          </w:p>
        </w:tc>
        <w:tc>
          <w:tcPr>
            <w:tcW w:w="2551" w:type="dxa"/>
            <w:vAlign w:val="center"/>
          </w:tcPr>
          <w:p>
            <w:pPr>
              <w:pStyle w:val="11"/>
            </w:pPr>
            <w:r>
              <w:t>10.50</w:t>
            </w:r>
          </w:p>
        </w:tc>
        <w:tc>
          <w:tcPr>
            <w:tcW w:w="2551" w:type="dxa"/>
            <w:vAlign w:val="center"/>
          </w:tcPr>
          <w:p>
            <w:pPr>
              <w:pStyle w:val="11"/>
            </w:pPr>
          </w:p>
        </w:tc>
        <w:tc>
          <w:tcPr>
            <w:tcW w:w="2551" w:type="dxa"/>
            <w:vAlign w:val="center"/>
          </w:tcPr>
          <w:p>
            <w:pPr>
              <w:pStyle w:val="11"/>
            </w:pPr>
            <w:r>
              <w:t>10.50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21</w:t>
            </w:r>
          </w:p>
        </w:tc>
        <w:tc>
          <w:tcPr>
            <w:tcW w:w="1191" w:type="dxa"/>
            <w:vAlign w:val="center"/>
          </w:tcPr>
          <w:p>
            <w:pPr>
              <w:pStyle w:val="12"/>
            </w:pPr>
            <w:r>
              <w:t>30299</w:t>
            </w:r>
          </w:p>
        </w:tc>
        <w:tc>
          <w:tcPr>
            <w:tcW w:w="4535" w:type="dxa"/>
            <w:vAlign w:val="center"/>
          </w:tcPr>
          <w:p>
            <w:pPr>
              <w:pStyle w:val="12"/>
            </w:pPr>
            <w:r>
              <w:t>其他商品和服务支出</w:t>
            </w:r>
          </w:p>
        </w:tc>
        <w:tc>
          <w:tcPr>
            <w:tcW w:w="2551" w:type="dxa"/>
            <w:vAlign w:val="center"/>
          </w:tcPr>
          <w:p>
            <w:pPr>
              <w:pStyle w:val="11"/>
            </w:pPr>
            <w:r>
              <w:t>7.29</w:t>
            </w:r>
          </w:p>
        </w:tc>
        <w:tc>
          <w:tcPr>
            <w:tcW w:w="2551" w:type="dxa"/>
            <w:vAlign w:val="center"/>
          </w:tcPr>
          <w:p>
            <w:pPr>
              <w:pStyle w:val="11"/>
            </w:pPr>
          </w:p>
        </w:tc>
        <w:tc>
          <w:tcPr>
            <w:tcW w:w="2551" w:type="dxa"/>
            <w:vAlign w:val="center"/>
          </w:tcPr>
          <w:p>
            <w:pPr>
              <w:pStyle w:val="11"/>
            </w:pPr>
            <w:r>
              <w:t>7.29</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22</w:t>
            </w:r>
          </w:p>
        </w:tc>
        <w:tc>
          <w:tcPr>
            <w:tcW w:w="1191" w:type="dxa"/>
            <w:vAlign w:val="center"/>
          </w:tcPr>
          <w:p>
            <w:pPr>
              <w:pStyle w:val="12"/>
            </w:pPr>
            <w:r>
              <w:t>303</w:t>
            </w:r>
          </w:p>
        </w:tc>
        <w:tc>
          <w:tcPr>
            <w:tcW w:w="4535" w:type="dxa"/>
            <w:vAlign w:val="center"/>
          </w:tcPr>
          <w:p>
            <w:pPr>
              <w:pStyle w:val="12"/>
            </w:pPr>
            <w:r>
              <w:t>对个人和家庭的补助</w:t>
            </w:r>
          </w:p>
        </w:tc>
        <w:tc>
          <w:tcPr>
            <w:tcW w:w="2551" w:type="dxa"/>
            <w:vAlign w:val="center"/>
          </w:tcPr>
          <w:p>
            <w:pPr>
              <w:pStyle w:val="11"/>
            </w:pPr>
            <w:r>
              <w:t>54.51</w:t>
            </w:r>
          </w:p>
        </w:tc>
        <w:tc>
          <w:tcPr>
            <w:tcW w:w="2551" w:type="dxa"/>
            <w:vAlign w:val="center"/>
          </w:tcPr>
          <w:p>
            <w:pPr>
              <w:pStyle w:val="11"/>
            </w:pPr>
            <w:r>
              <w:t>54.51</w:t>
            </w:r>
          </w:p>
        </w:tc>
        <w:tc>
          <w:tcPr>
            <w:tcW w:w="255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r>
              <w:t>23</w:t>
            </w:r>
          </w:p>
        </w:tc>
        <w:tc>
          <w:tcPr>
            <w:tcW w:w="1191" w:type="dxa"/>
            <w:vAlign w:val="center"/>
          </w:tcPr>
          <w:p>
            <w:pPr>
              <w:pStyle w:val="12"/>
            </w:pPr>
            <w:r>
              <w:t>30302</w:t>
            </w:r>
          </w:p>
        </w:tc>
        <w:tc>
          <w:tcPr>
            <w:tcW w:w="4535" w:type="dxa"/>
            <w:vAlign w:val="center"/>
          </w:tcPr>
          <w:p>
            <w:pPr>
              <w:pStyle w:val="12"/>
            </w:pPr>
            <w:r>
              <w:t>退休费</w:t>
            </w:r>
          </w:p>
        </w:tc>
        <w:tc>
          <w:tcPr>
            <w:tcW w:w="2551" w:type="dxa"/>
            <w:vAlign w:val="center"/>
          </w:tcPr>
          <w:p>
            <w:pPr>
              <w:pStyle w:val="11"/>
            </w:pPr>
            <w:r>
              <w:t>54.51</w:t>
            </w:r>
          </w:p>
        </w:tc>
        <w:tc>
          <w:tcPr>
            <w:tcW w:w="2551" w:type="dxa"/>
            <w:vAlign w:val="center"/>
          </w:tcPr>
          <w:p>
            <w:pPr>
              <w:pStyle w:val="11"/>
            </w:pPr>
            <w:r>
              <w:t>54.51</w:t>
            </w:r>
          </w:p>
        </w:tc>
        <w:tc>
          <w:tcPr>
            <w:tcW w:w="2551" w:type="dxa"/>
            <w:vAlign w:val="center"/>
          </w:tcPr>
          <w:p>
            <w:pPr>
              <w:pStyle w:val="11"/>
            </w:pPr>
          </w:p>
        </w:tc>
      </w:tr>
    </w:tbl>
    <w:p>
      <w:pPr>
        <w:sectPr>
          <w:pgSz w:w="16840" w:h="11900" w:orient="landscape"/>
          <w:pgMar w:top="1361" w:right="1020" w:bottom="1134"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单位预算政府性基金预算财政拨款支出表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无政府性基金预算财政拨款预算，空表列示。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单位预算国有资本经营预算财政拨款支出表</w:t>
      </w:r>
    </w:p>
    <w:tbl>
      <w:tblPr>
        <w:tblStyle w:val="4"/>
        <w:tblW w:w="1422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551" w:type="dxa"/>
            <w:tcBorders>
              <w:top w:val="single" w:color="FFFFFF" w:sz="6" w:space="0"/>
              <w:left w:val="single" w:color="FFFFFF" w:sz="6" w:space="0"/>
              <w:right w:val="single" w:color="FFFFFF" w:sz="6" w:space="0"/>
            </w:tcBorders>
            <w:vAlign w:val="center"/>
          </w:tcPr>
          <w:p>
            <w:pPr>
              <w:pStyle w:val="8"/>
            </w:pPr>
            <w:r>
              <w:t>预算年度：2026</w:t>
            </w:r>
          </w:p>
        </w:tc>
        <w:tc>
          <w:tcPr>
            <w:tcW w:w="510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5726" w:type="dxa"/>
            <w:gridSpan w:val="2"/>
            <w:vAlign w:val="center"/>
          </w:tcPr>
          <w:p>
            <w:pPr>
              <w:pStyle w:val="10"/>
            </w:pPr>
            <w:r>
              <w:t>功能分类科目</w:t>
            </w:r>
          </w:p>
        </w:tc>
        <w:tc>
          <w:tcPr>
            <w:tcW w:w="2551" w:type="dxa"/>
            <w:vMerge w:val="restart"/>
            <w:vAlign w:val="center"/>
          </w:tcPr>
          <w:p>
            <w:pPr>
              <w:pStyle w:val="10"/>
            </w:pPr>
            <w:r>
              <w:t>合计</w:t>
            </w:r>
          </w:p>
        </w:tc>
        <w:tc>
          <w:tcPr>
            <w:tcW w:w="2551" w:type="dxa"/>
            <w:vMerge w:val="restart"/>
            <w:vAlign w:val="center"/>
          </w:tcPr>
          <w:p>
            <w:pPr>
              <w:pStyle w:val="10"/>
            </w:pPr>
            <w:r>
              <w:t>基本支出</w:t>
            </w:r>
          </w:p>
        </w:tc>
        <w:tc>
          <w:tcPr>
            <w:tcW w:w="2551" w:type="dxa"/>
            <w:vMerge w:val="restart"/>
            <w:vAlign w:val="center"/>
          </w:tcPr>
          <w:p>
            <w:pPr>
              <w:pStyle w:val="10"/>
            </w:pPr>
            <w:r>
              <w:t>项目支出</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0"/>
            </w:pPr>
            <w:r>
              <w:t>科目编码</w:t>
            </w:r>
          </w:p>
        </w:tc>
        <w:tc>
          <w:tcPr>
            <w:tcW w:w="4535" w:type="dxa"/>
            <w:vAlign w:val="center"/>
          </w:tcPr>
          <w:p>
            <w:pPr>
              <w:pStyle w:val="10"/>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Align w:val="center"/>
          </w:tcPr>
          <w:p>
            <w:pPr>
              <w:pStyle w:val="10"/>
            </w:pPr>
            <w:r>
              <w:t>栏次</w:t>
            </w:r>
          </w:p>
        </w:tc>
        <w:tc>
          <w:tcPr>
            <w:tcW w:w="1191" w:type="dxa"/>
            <w:vAlign w:val="center"/>
          </w:tcPr>
          <w:p>
            <w:pPr>
              <w:pStyle w:val="10"/>
            </w:pPr>
            <w:r>
              <w:t>1</w:t>
            </w:r>
          </w:p>
        </w:tc>
        <w:tc>
          <w:tcPr>
            <w:tcW w:w="4535" w:type="dxa"/>
            <w:vAlign w:val="center"/>
          </w:tcPr>
          <w:p>
            <w:pPr>
              <w:pStyle w:val="10"/>
            </w:pPr>
            <w:r>
              <w:t>2</w:t>
            </w:r>
          </w:p>
        </w:tc>
        <w:tc>
          <w:tcPr>
            <w:tcW w:w="2551" w:type="dxa"/>
            <w:vAlign w:val="center"/>
          </w:tcPr>
          <w:p>
            <w:pPr>
              <w:pStyle w:val="10"/>
            </w:pPr>
            <w:r>
              <w:t>3</w:t>
            </w:r>
          </w:p>
        </w:tc>
        <w:tc>
          <w:tcPr>
            <w:tcW w:w="2551" w:type="dxa"/>
            <w:vAlign w:val="center"/>
          </w:tcPr>
          <w:p>
            <w:pPr>
              <w:pStyle w:val="10"/>
            </w:pPr>
            <w:r>
              <w:t>4</w:t>
            </w:r>
          </w:p>
        </w:tc>
        <w:tc>
          <w:tcPr>
            <w:tcW w:w="255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850" w:type="dxa"/>
            <w:vAlign w:val="center"/>
          </w:tcPr>
          <w:p>
            <w:pPr>
              <w:pStyle w:val="13"/>
            </w:pPr>
          </w:p>
        </w:tc>
        <w:tc>
          <w:tcPr>
            <w:tcW w:w="1191" w:type="dxa"/>
            <w:vAlign w:val="center"/>
          </w:tcPr>
          <w:p>
            <w:pPr>
              <w:pStyle w:val="12"/>
            </w:pPr>
          </w:p>
        </w:tc>
        <w:tc>
          <w:tcPr>
            <w:tcW w:w="4535" w:type="dxa"/>
            <w:vAlign w:val="center"/>
          </w:tcPr>
          <w:p>
            <w:pPr>
              <w:pStyle w:val="12"/>
            </w:pPr>
          </w:p>
        </w:tc>
        <w:tc>
          <w:tcPr>
            <w:tcW w:w="2551" w:type="dxa"/>
            <w:vAlign w:val="center"/>
          </w:tcPr>
          <w:p>
            <w:pPr>
              <w:pStyle w:val="11"/>
            </w:pPr>
          </w:p>
        </w:tc>
        <w:tc>
          <w:tcPr>
            <w:tcW w:w="2551" w:type="dxa"/>
            <w:vAlign w:val="center"/>
          </w:tcPr>
          <w:p>
            <w:pPr>
              <w:pStyle w:val="11"/>
            </w:pPr>
          </w:p>
        </w:tc>
        <w:tc>
          <w:tcPr>
            <w:tcW w:w="2551" w:type="dxa"/>
            <w:vAlign w:val="center"/>
          </w:tcPr>
          <w:p>
            <w:pPr>
              <w:pStyle w:val="11"/>
            </w:pPr>
          </w:p>
        </w:tc>
      </w:tr>
    </w:tbl>
    <w:p>
      <w:pPr>
        <w:spacing w:before="0" w:after="0" w:line="240" w:lineRule="auto"/>
        <w:ind w:firstLine="420"/>
        <w:jc w:val="left"/>
        <w:outlineLvl w:val="9"/>
        <w:sectPr>
          <w:pgSz w:w="16840" w:h="11900" w:orient="landscape"/>
          <w:pgMar w:top="1361" w:right="1020" w:bottom="1134" w:left="1020" w:header="720" w:footer="720" w:gutter="0"/>
        </w:sectPr>
      </w:pPr>
      <w:r>
        <w:rPr>
          <w:rFonts w:ascii="方正书宋_GBK" w:hAnsi="方正书宋_GBK" w:eastAsia="方正书宋_GBK" w:cs="方正书宋_GBK"/>
          <w:color w:val="000000"/>
          <w:sz w:val="21"/>
        </w:rPr>
        <w:t>注：</w:t>
      </w:r>
      <w:r>
        <w:rPr>
          <w:rFonts w:hint="eastAsia" w:ascii="方正书宋_GBK" w:hAnsi="方正书宋_GBK" w:eastAsia="方正书宋_GBK" w:cs="方正书宋_GBK"/>
          <w:color w:val="000000"/>
          <w:sz w:val="21"/>
          <w:lang w:eastAsia="zh-CN"/>
        </w:rPr>
        <w:t>本单位</w:t>
      </w:r>
      <w:r>
        <w:rPr>
          <w:rFonts w:ascii="方正书宋_GBK" w:hAnsi="方正书宋_GBK" w:eastAsia="方正书宋_GBK" w:cs="方正书宋_GBK"/>
          <w:color w:val="000000"/>
          <w:sz w:val="21"/>
        </w:rPr>
        <w:t>无国有资本经营预算财政拨款预算，空表列示。</w:t>
      </w:r>
    </w:p>
    <w:p>
      <w:pPr>
        <w:spacing w:before="0" w:after="0" w:line="240" w:lineRule="auto"/>
        <w:ind w:firstLine="0"/>
        <w:jc w:val="center"/>
        <w:outlineLvl w:val="4"/>
      </w:pPr>
      <w:r>
        <w:rPr>
          <w:rFonts w:ascii="方正小标宋_GBK" w:hAnsi="方正小标宋_GBK" w:eastAsia="方正小标宋_GBK" w:cs="方正小标宋_GBK"/>
          <w:color w:val="000000"/>
          <w:sz w:val="36"/>
        </w:rPr>
        <w:t>单位预算财政拨款“三公”经费支出表</w:t>
      </w:r>
    </w:p>
    <w:tbl>
      <w:tblPr>
        <w:tblStyle w:val="4"/>
        <w:tblW w:w="14172"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2381" w:type="dxa"/>
            <w:tcBorders>
              <w:top w:val="single" w:color="FFFFFF" w:sz="6" w:space="0"/>
              <w:left w:val="single" w:color="FFFFFF" w:sz="6" w:space="0"/>
              <w:right w:val="single" w:color="FFFFFF" w:sz="6" w:space="0"/>
            </w:tcBorders>
            <w:vAlign w:val="center"/>
          </w:tcPr>
          <w:p>
            <w:pPr>
              <w:pStyle w:val="8"/>
            </w:pPr>
            <w:r>
              <w:t>预算年度：2026</w:t>
            </w:r>
          </w:p>
        </w:tc>
        <w:tc>
          <w:tcPr>
            <w:tcW w:w="4762" w:type="dxa"/>
            <w:gridSpan w:val="2"/>
            <w:tcBorders>
              <w:top w:val="single" w:color="FFFFFF" w:sz="6" w:space="0"/>
              <w:left w:val="single" w:color="FFFFFF" w:sz="6" w:space="0"/>
              <w:right w:val="single" w:color="FFFFFF" w:sz="6" w:space="0"/>
            </w:tcBorders>
            <w:vAlign w:val="center"/>
          </w:tcPr>
          <w:p>
            <w:pPr>
              <w:pStyle w:val="7"/>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0"/>
            </w:pPr>
            <w:r>
              <w:t>序号</w:t>
            </w:r>
          </w:p>
        </w:tc>
        <w:tc>
          <w:tcPr>
            <w:tcW w:w="3798" w:type="dxa"/>
            <w:vMerge w:val="restart"/>
            <w:vAlign w:val="center"/>
          </w:tcPr>
          <w:p>
            <w:pPr>
              <w:pStyle w:val="10"/>
            </w:pPr>
            <w:r>
              <w:t>项  目</w:t>
            </w:r>
          </w:p>
        </w:tc>
        <w:tc>
          <w:tcPr>
            <w:tcW w:w="9524" w:type="dxa"/>
            <w:gridSpan w:val="4"/>
            <w:vAlign w:val="center"/>
          </w:tcPr>
          <w:p>
            <w:pPr>
              <w:pStyle w:val="10"/>
            </w:pPr>
            <w:r>
              <w:t>资 金 性 质</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0"/>
            </w:pPr>
            <w:r>
              <w:t>合计</w:t>
            </w:r>
          </w:p>
        </w:tc>
        <w:tc>
          <w:tcPr>
            <w:tcW w:w="2381" w:type="dxa"/>
            <w:vAlign w:val="center"/>
          </w:tcPr>
          <w:p>
            <w:pPr>
              <w:pStyle w:val="10"/>
            </w:pPr>
            <w:r>
              <w:t>一般公共预算              财政拨款</w:t>
            </w:r>
          </w:p>
        </w:tc>
        <w:tc>
          <w:tcPr>
            <w:tcW w:w="2381" w:type="dxa"/>
            <w:vAlign w:val="center"/>
          </w:tcPr>
          <w:p>
            <w:pPr>
              <w:pStyle w:val="10"/>
            </w:pPr>
            <w:r>
              <w:t>政府性基金                  预算拨款</w:t>
            </w:r>
          </w:p>
        </w:tc>
        <w:tc>
          <w:tcPr>
            <w:tcW w:w="2381" w:type="dxa"/>
            <w:vAlign w:val="center"/>
          </w:tcPr>
          <w:p>
            <w:pPr>
              <w:pStyle w:val="10"/>
            </w:pPr>
            <w:r>
              <w:t>国有资本经营              预算财政拨款</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850" w:type="dxa"/>
            <w:vAlign w:val="center"/>
          </w:tcPr>
          <w:p>
            <w:pPr>
              <w:pStyle w:val="10"/>
            </w:pPr>
            <w:r>
              <w:t>栏次</w:t>
            </w:r>
          </w:p>
        </w:tc>
        <w:tc>
          <w:tcPr>
            <w:tcW w:w="3798" w:type="dxa"/>
            <w:vAlign w:val="center"/>
          </w:tcPr>
          <w:p>
            <w:pPr>
              <w:pStyle w:val="10"/>
            </w:pPr>
            <w:r>
              <w:t>1</w:t>
            </w:r>
          </w:p>
        </w:tc>
        <w:tc>
          <w:tcPr>
            <w:tcW w:w="2381" w:type="dxa"/>
            <w:vAlign w:val="center"/>
          </w:tcPr>
          <w:p>
            <w:pPr>
              <w:pStyle w:val="10"/>
            </w:pPr>
            <w:r>
              <w:t>2</w:t>
            </w:r>
          </w:p>
        </w:tc>
        <w:tc>
          <w:tcPr>
            <w:tcW w:w="2381" w:type="dxa"/>
            <w:vAlign w:val="center"/>
          </w:tcPr>
          <w:p>
            <w:pPr>
              <w:pStyle w:val="10"/>
            </w:pPr>
            <w:r>
              <w:t>3</w:t>
            </w:r>
          </w:p>
        </w:tc>
        <w:tc>
          <w:tcPr>
            <w:tcW w:w="2381" w:type="dxa"/>
            <w:vAlign w:val="center"/>
          </w:tcPr>
          <w:p>
            <w:pPr>
              <w:pStyle w:val="10"/>
            </w:pPr>
            <w:r>
              <w:t>4</w:t>
            </w:r>
          </w:p>
        </w:tc>
        <w:tc>
          <w:tcPr>
            <w:tcW w:w="2381" w:type="dxa"/>
            <w:vAlign w:val="center"/>
          </w:tcPr>
          <w:p>
            <w:pPr>
              <w:pStyle w:val="10"/>
            </w:pPr>
            <w:r>
              <w:t>5</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1</w:t>
            </w:r>
          </w:p>
        </w:tc>
        <w:tc>
          <w:tcPr>
            <w:tcW w:w="3798" w:type="dxa"/>
            <w:vAlign w:val="center"/>
          </w:tcPr>
          <w:p>
            <w:pPr>
              <w:pStyle w:val="14"/>
            </w:pPr>
            <w:r>
              <w:t>合计</w:t>
            </w:r>
          </w:p>
        </w:tc>
        <w:tc>
          <w:tcPr>
            <w:tcW w:w="2381" w:type="dxa"/>
            <w:vAlign w:val="center"/>
          </w:tcPr>
          <w:p>
            <w:pPr>
              <w:pStyle w:val="15"/>
            </w:pPr>
            <w:r>
              <w:t>1.00</w:t>
            </w:r>
          </w:p>
        </w:tc>
        <w:tc>
          <w:tcPr>
            <w:tcW w:w="2381" w:type="dxa"/>
            <w:vAlign w:val="center"/>
          </w:tcPr>
          <w:p>
            <w:pPr>
              <w:pStyle w:val="15"/>
            </w:pPr>
            <w:r>
              <w:t>1.00</w:t>
            </w:r>
          </w:p>
        </w:tc>
        <w:tc>
          <w:tcPr>
            <w:tcW w:w="2381" w:type="dxa"/>
            <w:vAlign w:val="center"/>
          </w:tcPr>
          <w:p>
            <w:pPr>
              <w:pStyle w:val="15"/>
            </w:pPr>
          </w:p>
        </w:tc>
        <w:tc>
          <w:tcPr>
            <w:tcW w:w="2381" w:type="dxa"/>
            <w:vAlign w:val="center"/>
          </w:tcPr>
          <w:p>
            <w:pPr>
              <w:pStyle w:val="15"/>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2</w:t>
            </w:r>
          </w:p>
        </w:tc>
        <w:tc>
          <w:tcPr>
            <w:tcW w:w="3798" w:type="dxa"/>
            <w:vAlign w:val="center"/>
          </w:tcPr>
          <w:p>
            <w:pPr>
              <w:pStyle w:val="12"/>
            </w:pPr>
            <w:r>
              <w:t>一、因公出国（境）费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3</w:t>
            </w:r>
          </w:p>
        </w:tc>
        <w:tc>
          <w:tcPr>
            <w:tcW w:w="3798" w:type="dxa"/>
            <w:vAlign w:val="center"/>
          </w:tcPr>
          <w:p>
            <w:pPr>
              <w:pStyle w:val="12"/>
            </w:pPr>
            <w:r>
              <w:t>二、公务用车购置及运维费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4</w:t>
            </w:r>
          </w:p>
        </w:tc>
        <w:tc>
          <w:tcPr>
            <w:tcW w:w="3798" w:type="dxa"/>
            <w:vAlign w:val="center"/>
          </w:tcPr>
          <w:p>
            <w:pPr>
              <w:pStyle w:val="12"/>
            </w:pPr>
            <w:r>
              <w:t xml:space="preserve">    其中：公务用车购置费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5</w:t>
            </w:r>
          </w:p>
        </w:tc>
        <w:tc>
          <w:tcPr>
            <w:tcW w:w="3798" w:type="dxa"/>
            <w:vAlign w:val="center"/>
          </w:tcPr>
          <w:p>
            <w:pPr>
              <w:pStyle w:val="12"/>
            </w:pPr>
            <w:r>
              <w:t xml:space="preserve">          公务用车运行维护费</w:t>
            </w:r>
          </w:p>
        </w:tc>
        <w:tc>
          <w:tcPr>
            <w:tcW w:w="2381" w:type="dxa"/>
            <w:vAlign w:val="center"/>
          </w:tcPr>
          <w:p>
            <w:pPr>
              <w:pStyle w:val="11"/>
            </w:pPr>
            <w:r>
              <w:t>1.00</w:t>
            </w:r>
          </w:p>
        </w:tc>
        <w:tc>
          <w:tcPr>
            <w:tcW w:w="2381" w:type="dxa"/>
            <w:vAlign w:val="center"/>
          </w:tcPr>
          <w:p>
            <w:pPr>
              <w:pStyle w:val="11"/>
            </w:pPr>
            <w:r>
              <w:t>1.00</w:t>
            </w:r>
          </w:p>
        </w:tc>
        <w:tc>
          <w:tcPr>
            <w:tcW w:w="2381" w:type="dxa"/>
            <w:vAlign w:val="center"/>
          </w:tcPr>
          <w:p>
            <w:pPr>
              <w:pStyle w:val="11"/>
            </w:pPr>
          </w:p>
        </w:tc>
        <w:tc>
          <w:tcPr>
            <w:tcW w:w="2381"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jc w:val="center"/>
        </w:trPr>
        <w:tc>
          <w:tcPr>
            <w:tcW w:w="850" w:type="dxa"/>
            <w:vAlign w:val="center"/>
          </w:tcPr>
          <w:p>
            <w:pPr>
              <w:pStyle w:val="13"/>
            </w:pPr>
            <w:r>
              <w:t>6</w:t>
            </w:r>
          </w:p>
        </w:tc>
        <w:tc>
          <w:tcPr>
            <w:tcW w:w="3798" w:type="dxa"/>
            <w:vAlign w:val="center"/>
          </w:tcPr>
          <w:p>
            <w:pPr>
              <w:pStyle w:val="12"/>
            </w:pPr>
            <w:r>
              <w:t>三、公务接待费</w:t>
            </w: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c>
          <w:tcPr>
            <w:tcW w:w="2381" w:type="dxa"/>
            <w:vAlign w:val="center"/>
          </w:tcPr>
          <w:p>
            <w:pPr>
              <w:pStyle w:val="11"/>
            </w:pPr>
          </w:p>
        </w:tc>
      </w:tr>
    </w:tbl>
    <w:p>
      <w:pPr>
        <w:sectPr>
          <w:pgSz w:w="16840" w:h="11900" w:orient="landscape"/>
          <w:pgMar w:top="1361" w:right="1020" w:bottom="1361" w:left="1020" w:header="720" w:footer="720" w:gutter="0"/>
        </w:sectPr>
      </w:pPr>
    </w:p>
    <w:p>
      <w:pPr>
        <w:spacing w:before="0" w:after="0" w:line="240" w:lineRule="auto"/>
        <w:ind w:firstLine="0"/>
        <w:jc w:val="center"/>
        <w:outlineLvl w:val="4"/>
      </w:pPr>
      <w:r>
        <w:rPr>
          <w:rFonts w:ascii="方正小标宋_GBK" w:hAnsi="方正小标宋_GBK" w:eastAsia="方正小标宋_GBK" w:cs="方正小标宋_GBK"/>
          <w:b w:val="0"/>
          <w:color w:val="000000"/>
          <w:sz w:val="44"/>
        </w:rPr>
        <w:t>石家庄市桥西区审计局本级2026年单位预算信息公开情况说明</w:t>
      </w:r>
    </w:p>
    <w:p>
      <w:pPr>
        <w:spacing w:before="0" w:after="0" w:line="500" w:lineRule="exact"/>
        <w:ind w:firstLine="560"/>
        <w:jc w:val="left"/>
        <w:outlineLvl w:val="9"/>
      </w:pPr>
      <w:r>
        <w:rPr>
          <w:rFonts w:ascii="Times New Roman" w:hAnsi="Times New Roman" w:eastAsia="方正仿宋_GBK" w:cs="Times New Roman"/>
          <w:b w:val="0"/>
          <w:color w:val="000000"/>
          <w:sz w:val="28"/>
        </w:rPr>
        <w:t>按照《中华人民共和国预算法》、《地方预决算公开操作规程》和《关于进一步推进预算公开工作的实施意见》规定，现将石家庄市桥西区审计局本级2026年单位预算公开如下：</w:t>
      </w:r>
    </w:p>
    <w:p>
      <w:pPr>
        <w:spacing w:before="10" w:after="10" w:line="240" w:lineRule="auto"/>
        <w:ind w:firstLine="640"/>
        <w:jc w:val="left"/>
        <w:outlineLvl w:val="5"/>
      </w:pPr>
      <w:r>
        <w:rPr>
          <w:rFonts w:ascii="黑体" w:hAnsi="黑体" w:eastAsia="黑体" w:cs="黑体"/>
          <w:color w:val="000000"/>
          <w:sz w:val="32"/>
        </w:rPr>
        <w:t>一、单位职责及机构设置情况</w:t>
      </w:r>
    </w:p>
    <w:p>
      <w:pPr>
        <w:spacing w:before="0" w:after="0" w:line="240" w:lineRule="auto"/>
        <w:ind w:firstLine="640"/>
        <w:jc w:val="left"/>
        <w:outlineLvl w:val="9"/>
      </w:pPr>
      <w:r>
        <w:rPr>
          <w:rFonts w:ascii="方正楷体_GBK" w:hAnsi="方正楷体_GBK" w:eastAsia="方正楷体_GBK" w:cs="方正楷体_GBK"/>
          <w:b/>
          <w:color w:val="000000"/>
          <w:sz w:val="32"/>
        </w:rPr>
        <w:t>单位职责：</w:t>
      </w:r>
    </w:p>
    <w:p>
      <w:pPr>
        <w:pStyle w:val="22"/>
      </w:pPr>
      <w:r>
        <w:t>根据《石家庄市桥西区审计局职能配置、内设机构和人员编制规定》，石家庄市桥西区审计局的主要职责是：</w:t>
      </w:r>
    </w:p>
    <w:p>
      <w:pPr>
        <w:pStyle w:val="22"/>
      </w:pPr>
      <w:r>
        <w:t>（一）主管全区审计工作。负责对区政府财政收支和法律法规规定属于审计监督范围的财务收支的真实、合法和效益进行审计监督，对直接审计、调查和核查的事项依法进行审计评价，做出审计决定或提出审计建议，以维护财政经济秩序，提高财政资金使用效益，促进廉政建设，保障全区经济和社会健康发展。对审计、专项审计调查和核查社会审计机构相关审计报告的结果承担责任，并负有督促被审计单位整改的责任。</w:t>
      </w:r>
    </w:p>
    <w:p>
      <w:pPr>
        <w:pStyle w:val="22"/>
      </w:pPr>
      <w:r>
        <w:t>（二）制订并组织实施全区审计工作发展规划、专业领域审计工作规划和年度审计计划。</w:t>
      </w:r>
    </w:p>
    <w:p>
      <w:pPr>
        <w:pStyle w:val="22"/>
      </w:pPr>
      <w:r>
        <w:t>（三）向区长提出区本级年度预算执行和其他财政收支情况的审计结果报告。受区政府委托向区人大常委会提出区政府预算执行和其他财政收支情况的审计工作报告、审计发现问题的纠正和处理结果报告。向区政府报告对其他事项的审计和专项审计调查情况及结果。依法向社会公布审计结果。</w:t>
      </w:r>
    </w:p>
    <w:p>
      <w:pPr>
        <w:pStyle w:val="22"/>
      </w:pPr>
      <w:r>
        <w:t>（四）直接审计下列事项，出具审计报告，在法定职权范围内做出审计决定，提出处理、处罚的建议：区本级财政预算执行情况和其他财政收支，区机关、事业单位预算执行情况和其他财政收支，中央、省和市财政转移支付资金。区财政直接管辖的街道办事处、区直机关、事业单位预算执行情况、决算和其他财政收支，中央、省和市财政转移支付资金。</w:t>
      </w:r>
    </w:p>
    <w:p>
      <w:pPr>
        <w:pStyle w:val="22"/>
      </w:pPr>
      <w:r>
        <w:t>1. 使用区级财政资金的事业单位和社会团体的财务收支。</w:t>
      </w:r>
    </w:p>
    <w:p>
      <w:pPr>
        <w:pStyle w:val="22"/>
      </w:pPr>
      <w:r>
        <w:t>2. 按规定对区街道办事处、区直有关部门、事业单位党政主要领导干部，区属企业领导人及依法属于区审计机关审计监督对象的其他单位主要负责人实施经济责任审计。</w:t>
      </w:r>
    </w:p>
    <w:p>
      <w:pPr>
        <w:pStyle w:val="22"/>
      </w:pPr>
      <w:r>
        <w:t>3. 国家投资建设项目的预算执行情况和决算。</w:t>
      </w:r>
    </w:p>
    <w:p>
      <w:pPr>
        <w:pStyle w:val="22"/>
      </w:pPr>
      <w:r>
        <w:t>4. 区属国有企业和国有资本占控股或主导地位企业资产、负债和损益情况。</w:t>
      </w:r>
    </w:p>
    <w:p>
      <w:pPr>
        <w:pStyle w:val="22"/>
      </w:pPr>
      <w:r>
        <w:t>5. 区政府管理和其他单位受区政府及其部门委托管理的社会保障基金、社会捐赠资金及其他有关基金、资金的财务收支。</w:t>
      </w:r>
    </w:p>
    <w:p>
      <w:pPr>
        <w:pStyle w:val="22"/>
      </w:pPr>
      <w:r>
        <w:t>6. 国际组织和外国政府援助、贷款项目的财务收支。</w:t>
      </w:r>
    </w:p>
    <w:p>
      <w:pPr>
        <w:pStyle w:val="22"/>
      </w:pPr>
      <w:r>
        <w:t>7. 法律、行政法规规定的应当由审计机关审计的其他事项。</w:t>
      </w:r>
    </w:p>
    <w:p>
      <w:pPr>
        <w:pStyle w:val="22"/>
      </w:pPr>
      <w:r>
        <w:t>（五）依法检查审计决定执行情况，督促纠正和处理审计发现的问题，依法办理被审计单位对审计决定提请行政复议、行政诉讼或区政府裁决中的有关事项。协助配合有关部门查处相关重大案件。</w:t>
      </w:r>
    </w:p>
    <w:p>
      <w:pPr>
        <w:pStyle w:val="22"/>
      </w:pPr>
      <w:r>
        <w:t>（六）指导和监督内部审计工作，核查社会审计机构对依法属于审计监督对象的单位出具相关审计报告。</w:t>
      </w:r>
    </w:p>
    <w:p>
      <w:pPr>
        <w:pStyle w:val="22"/>
      </w:pPr>
      <w:r>
        <w:t>（七） 承办区政府交办的其他事项。</w:t>
      </w:r>
    </w:p>
    <w:p>
      <w:pPr>
        <w:pStyle w:val="17"/>
      </w:pPr>
    </w:p>
    <w:p>
      <w:pPr>
        <w:spacing w:before="0" w:after="0" w:line="240" w:lineRule="auto"/>
        <w:ind w:firstLine="640"/>
        <w:jc w:val="left"/>
        <w:outlineLvl w:val="9"/>
      </w:pPr>
      <w:r>
        <w:rPr>
          <w:rFonts w:ascii="方正楷体_GBK" w:hAnsi="方正楷体_GBK" w:eastAsia="方正楷体_GBK" w:cs="方正楷体_GBK"/>
          <w:b/>
          <w:color w:val="000000"/>
          <w:sz w:val="32"/>
        </w:rPr>
        <w:t>机构设置：</w:t>
      </w:r>
    </w:p>
    <w:p>
      <w:pPr>
        <w:spacing w:before="0" w:after="0" w:line="240" w:lineRule="auto"/>
        <w:ind w:firstLine="0"/>
        <w:jc w:val="center"/>
        <w:outlineLvl w:val="9"/>
      </w:pPr>
      <w:r>
        <w:rPr>
          <w:rFonts w:ascii="方正小标宋_GBK" w:hAnsi="方正小标宋_GBK" w:eastAsia="方正小标宋_GBK" w:cs="方正小标宋_GBK"/>
          <w:color w:val="000000"/>
          <w:sz w:val="32"/>
        </w:rPr>
        <w:t>单位机构设置情况</w:t>
      </w:r>
    </w:p>
    <w:tbl>
      <w:tblPr>
        <w:tblStyle w:val="4"/>
        <w:tblW w:w="13465"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567" w:hRule="atLeast"/>
          <w:tblHeader/>
          <w:jc w:val="center"/>
        </w:trPr>
        <w:tc>
          <w:tcPr>
            <w:tcW w:w="5669" w:type="dxa"/>
            <w:vAlign w:val="center"/>
          </w:tcPr>
          <w:p>
            <w:pPr>
              <w:pStyle w:val="10"/>
            </w:pPr>
            <w:r>
              <w:t>单位名称</w:t>
            </w:r>
          </w:p>
        </w:tc>
        <w:tc>
          <w:tcPr>
            <w:tcW w:w="1843" w:type="dxa"/>
            <w:vAlign w:val="center"/>
          </w:tcPr>
          <w:p>
            <w:pPr>
              <w:pStyle w:val="10"/>
            </w:pPr>
            <w:r>
              <w:t>单位性质</w:t>
            </w:r>
          </w:p>
        </w:tc>
        <w:tc>
          <w:tcPr>
            <w:tcW w:w="2126" w:type="dxa"/>
            <w:vAlign w:val="center"/>
          </w:tcPr>
          <w:p>
            <w:pPr>
              <w:pStyle w:val="10"/>
            </w:pPr>
            <w:r>
              <w:t>单位规格</w:t>
            </w:r>
          </w:p>
        </w:tc>
        <w:tc>
          <w:tcPr>
            <w:tcW w:w="3827" w:type="dxa"/>
            <w:vAlign w:val="center"/>
          </w:tcPr>
          <w:p>
            <w:pPr>
              <w:pStyle w:val="10"/>
            </w:pPr>
            <w:r>
              <w:t>经费保障形式</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5669" w:type="dxa"/>
            <w:vAlign w:val="center"/>
          </w:tcPr>
          <w:p>
            <w:pPr>
              <w:pStyle w:val="12"/>
            </w:pPr>
            <w:r>
              <w:t>石家庄市桥西区审计局本级</w:t>
            </w:r>
          </w:p>
        </w:tc>
        <w:tc>
          <w:tcPr>
            <w:tcW w:w="1843" w:type="dxa"/>
            <w:vAlign w:val="center"/>
          </w:tcPr>
          <w:p>
            <w:pPr>
              <w:pStyle w:val="13"/>
            </w:pPr>
            <w:r>
              <w:t>行政</w:t>
            </w:r>
          </w:p>
        </w:tc>
        <w:tc>
          <w:tcPr>
            <w:tcW w:w="2126" w:type="dxa"/>
            <w:vAlign w:val="center"/>
          </w:tcPr>
          <w:p>
            <w:pPr>
              <w:pStyle w:val="13"/>
            </w:pPr>
            <w:r>
              <w:t>正科级</w:t>
            </w:r>
          </w:p>
        </w:tc>
        <w:tc>
          <w:tcPr>
            <w:tcW w:w="3827" w:type="dxa"/>
            <w:vAlign w:val="center"/>
          </w:tcPr>
          <w:p>
            <w:pPr>
              <w:pStyle w:val="13"/>
            </w:pPr>
            <w:r>
              <w:t>财政拨款</w:t>
            </w:r>
          </w:p>
        </w:tc>
      </w:tr>
    </w:tbl>
    <w:p>
      <w:pPr>
        <w:spacing w:before="10" w:after="10" w:line="240" w:lineRule="auto"/>
        <w:ind w:firstLine="640"/>
        <w:jc w:val="left"/>
        <w:outlineLvl w:val="5"/>
      </w:pPr>
      <w:r>
        <w:rPr>
          <w:rFonts w:ascii="黑体" w:hAnsi="黑体" w:eastAsia="黑体" w:cs="黑体"/>
          <w:color w:val="000000"/>
          <w:sz w:val="32"/>
        </w:rPr>
        <w:t>二、单位预算安排的总体情况</w:t>
      </w:r>
    </w:p>
    <w:p>
      <w:pPr>
        <w:pStyle w:val="18"/>
      </w:pPr>
      <w:r>
        <w:t>按照预算管理有关规定，目前单位预算的编制实行综合预算管理，即全部收入和支出都反映在预算中。</w:t>
      </w:r>
    </w:p>
    <w:p>
      <w:pPr>
        <w:pStyle w:val="18"/>
      </w:pPr>
      <w:r>
        <w:t>1、收入说明</w:t>
      </w:r>
    </w:p>
    <w:p>
      <w:pPr>
        <w:pStyle w:val="18"/>
      </w:pPr>
      <w:r>
        <w:t>反映本单位当年全部收入。2026年预算收入476.03万元，其中：一般公共预算收入456.03万元，基金预算收入0.00万元，国有资本经营预算收入0.00万元，财政专户核拨收入0.00万元，单位资金收入20.00万元，上年结转结余0.00万元。</w:t>
      </w:r>
    </w:p>
    <w:p>
      <w:pPr>
        <w:pStyle w:val="18"/>
      </w:pPr>
      <w:r>
        <w:t>2、支出说明</w:t>
      </w:r>
    </w:p>
    <w:p>
      <w:pPr>
        <w:pStyle w:val="23"/>
      </w:pPr>
      <w:r>
        <w:t>收支预算总表支出栏、基本支出表、项目支出表按经济分类和支出功能分类科目编制，反映石家庄市桥西区审计局年度部门预算中支出预算的总体情况。2026年支出预算476.03万元，其中基本支出385.03万元，包括人员经费349.14万元和日常公用经费35.89万元；项目支出91.00万元，主要为</w:t>
      </w:r>
      <w:r>
        <w:rPr>
          <w:rFonts w:hint="eastAsia"/>
          <w:lang w:eastAsia="zh-CN"/>
        </w:rPr>
        <w:t>：</w:t>
      </w:r>
      <w:r>
        <w:rPr>
          <w:rFonts w:ascii="方正仿宋_GBK" w:hAnsi="方正仿宋_GBK" w:eastAsia="方正仿宋_GBK" w:cs="方正仿宋_GBK"/>
          <w:color w:val="000000"/>
          <w:sz w:val="28"/>
        </w:rPr>
        <w:t>审计委托业务经费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60.00万元；</w:t>
      </w:r>
      <w:r>
        <w:rPr>
          <w:rFonts w:ascii="方正仿宋_GBK" w:hAnsi="方正仿宋_GBK" w:eastAsia="方正仿宋_GBK" w:cs="方正仿宋_GBK"/>
          <w:color w:val="000000"/>
          <w:sz w:val="28"/>
        </w:rPr>
        <w:t>审计业务管理经费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11.00万元；</w:t>
      </w:r>
      <w:r>
        <w:rPr>
          <w:rFonts w:ascii="方正仿宋_GBK" w:hAnsi="方正仿宋_GBK" w:eastAsia="方正仿宋_GBK" w:cs="方正仿宋_GBK"/>
          <w:color w:val="000000"/>
          <w:sz w:val="28"/>
        </w:rPr>
        <w:t>市级审计经费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20.00万元</w:t>
      </w:r>
      <w:r>
        <w:t>；预计下年使用的单位资金结余0.00万元。委托业务费共计安排87.50万元，主要用于因技术原因确需对外委托的辅助性工作和确有必要对外委托开展咨询、评审、规划等工作。</w:t>
      </w:r>
    </w:p>
    <w:p>
      <w:pPr>
        <w:pStyle w:val="18"/>
      </w:pPr>
      <w:r>
        <w:t>3、比上年增减情况</w:t>
      </w:r>
    </w:p>
    <w:p>
      <w:pPr>
        <w:pStyle w:val="23"/>
      </w:pPr>
      <w:r>
        <w:t>2026年预算收支安排476.03万元，较2025年预算减少38.92万元，其中：基本支出减少24.92万元，主要为</w:t>
      </w:r>
      <w:r>
        <w:rPr>
          <w:rFonts w:hint="eastAsia"/>
          <w:lang w:eastAsia="zh-CN"/>
        </w:rPr>
        <w:t>人员经费减少</w:t>
      </w:r>
      <w:r>
        <w:rPr>
          <w:rFonts w:hint="eastAsia"/>
          <w:lang w:val="en-US" w:eastAsia="zh-CN"/>
        </w:rPr>
        <w:t>25.93万元、公用经费增加1.01万元；</w:t>
      </w:r>
      <w:r>
        <w:t>项目支出减少14.00万元，主要为</w:t>
      </w:r>
      <w:r>
        <w:rPr>
          <w:rFonts w:ascii="方正仿宋_GBK" w:hAnsi="方正仿宋_GBK" w:eastAsia="方正仿宋_GBK" w:cs="方正仿宋_GBK"/>
          <w:color w:val="000000"/>
          <w:sz w:val="28"/>
        </w:rPr>
        <w:t>审计委托业务经费</w:t>
      </w:r>
      <w:r>
        <w:rPr>
          <w:rFonts w:hint="eastAsia" w:ascii="方正仿宋_GBK" w:hAnsi="方正仿宋_GBK" w:cs="方正仿宋_GBK"/>
          <w:color w:val="000000"/>
          <w:sz w:val="28"/>
          <w:lang w:eastAsia="zh-CN"/>
        </w:rPr>
        <w:t>项目与</w:t>
      </w:r>
      <w:r>
        <w:rPr>
          <w:rFonts w:ascii="方正仿宋_GBK" w:hAnsi="方正仿宋_GBK" w:eastAsia="方正仿宋_GBK" w:cs="方正仿宋_GBK"/>
          <w:color w:val="000000"/>
          <w:sz w:val="28"/>
        </w:rPr>
        <w:t>审计业务管理经费</w:t>
      </w:r>
      <w:r>
        <w:rPr>
          <w:rFonts w:hint="eastAsia" w:ascii="方正仿宋_GBK" w:hAnsi="方正仿宋_GBK" w:cs="方正仿宋_GBK"/>
          <w:color w:val="000000"/>
          <w:sz w:val="28"/>
          <w:lang w:eastAsia="zh-CN"/>
        </w:rPr>
        <w:t>项目</w:t>
      </w:r>
      <w:r>
        <w:rPr>
          <w:rFonts w:hint="eastAsia" w:ascii="方正仿宋_GBK" w:hAnsi="方正仿宋_GBK" w:cs="方正仿宋_GBK"/>
          <w:color w:val="000000"/>
          <w:sz w:val="28"/>
          <w:lang w:val="en-US" w:eastAsia="zh-CN"/>
        </w:rPr>
        <w:t>均有所减少</w:t>
      </w:r>
      <w:r>
        <w:t>。预计下年使用的单位资金结余增加0.00万元。</w:t>
      </w:r>
    </w:p>
    <w:p>
      <w:pPr>
        <w:spacing w:before="10" w:after="10" w:line="240" w:lineRule="auto"/>
        <w:ind w:firstLine="640"/>
        <w:jc w:val="left"/>
        <w:outlineLvl w:val="5"/>
      </w:pPr>
      <w:r>
        <w:rPr>
          <w:rFonts w:ascii="黑体" w:hAnsi="黑体" w:eastAsia="黑体" w:cs="黑体"/>
          <w:color w:val="000000"/>
          <w:sz w:val="32"/>
        </w:rPr>
        <w:t>三、机关运行经费安排情况</w:t>
      </w:r>
    </w:p>
    <w:p>
      <w:pPr>
        <w:pStyle w:val="24"/>
        <w:rPr>
          <w:rFonts w:hint="eastAsia" w:eastAsia="方正仿宋_GBK"/>
          <w:lang w:val="en-US" w:eastAsia="zh-CN"/>
        </w:rPr>
      </w:pPr>
      <w:r>
        <w:t>2026年，我</w:t>
      </w:r>
      <w:r>
        <w:rPr>
          <w:rFonts w:hint="eastAsia"/>
          <w:lang w:eastAsia="zh-CN"/>
        </w:rPr>
        <w:t>单位</w:t>
      </w:r>
      <w:r>
        <w:t>机关运行经费共计安排35.89万元</w:t>
      </w:r>
      <w:r>
        <w:rPr>
          <w:rFonts w:hint="eastAsia"/>
          <w:lang w:eastAsia="zh-CN"/>
        </w:rPr>
        <w:t>，主要用于办公费、印刷费、邮电费、差旅费、培训费、工会经费、公务用车运行维护费、其他交通费用、其他商品和服务支出</w:t>
      </w:r>
      <w:r>
        <w:t>等日常运行支出</w:t>
      </w:r>
      <w:r>
        <w:rPr>
          <w:rFonts w:hint="eastAsia"/>
          <w:lang w:eastAsia="zh-CN"/>
        </w:rPr>
        <w:t>。</w:t>
      </w:r>
    </w:p>
    <w:p>
      <w:pPr>
        <w:pStyle w:val="19"/>
      </w:pPr>
    </w:p>
    <w:p>
      <w:pPr>
        <w:spacing w:before="10" w:after="10" w:line="240" w:lineRule="auto"/>
        <w:ind w:firstLine="640"/>
        <w:jc w:val="left"/>
        <w:outlineLvl w:val="5"/>
      </w:pPr>
      <w:r>
        <w:rPr>
          <w:rFonts w:ascii="黑体" w:hAnsi="黑体" w:eastAsia="黑体" w:cs="黑体"/>
          <w:color w:val="000000"/>
          <w:sz w:val="32"/>
        </w:rPr>
        <w:t>四、财政拨款“三公”经费预算情况及增减变化原因</w:t>
      </w:r>
    </w:p>
    <w:p>
      <w:pPr>
        <w:pStyle w:val="25"/>
      </w:pPr>
      <w:r>
        <w:t>2026年，我</w:t>
      </w:r>
      <w:r>
        <w:rPr>
          <w:rFonts w:hint="eastAsia"/>
          <w:lang w:eastAsia="zh-CN"/>
        </w:rPr>
        <w:t>单位</w:t>
      </w:r>
      <w:r>
        <w:t>财政拨款“三公”经费预算安排1.00万元，其中因公出国（境）费0.00万元；公务用车购置及运维费1.00万元（其中：公务用车购置费为0.00万元，公务用车运维费1.00万元)；公务接待费0.00万元。与2025年相比增加0.00万元，增减变化的主要原因是与上年度保持一致，无增减。</w:t>
      </w:r>
    </w:p>
    <w:p>
      <w:pPr>
        <w:spacing w:before="10" w:after="10" w:line="240" w:lineRule="auto"/>
        <w:ind w:firstLine="640"/>
        <w:jc w:val="left"/>
        <w:outlineLvl w:val="5"/>
        <w:sectPr>
          <w:pgSz w:w="16840" w:h="11900" w:orient="landscape"/>
          <w:pgMar w:top="1361" w:right="1020" w:bottom="1361" w:left="1020" w:header="720" w:footer="720" w:gutter="0"/>
        </w:sectPr>
      </w:pPr>
      <w:r>
        <w:rPr>
          <w:rFonts w:ascii="黑体" w:hAnsi="黑体" w:eastAsia="黑体" w:cs="黑体"/>
          <w:color w:val="000000"/>
          <w:sz w:val="32"/>
        </w:rPr>
        <w:t>五、单位项目预算安排情况及绩效目标</w:t>
      </w:r>
    </w:p>
    <w:p>
      <w:pPr>
        <w:spacing w:before="0" w:after="0"/>
        <w:ind w:firstLine="560"/>
        <w:jc w:val="left"/>
        <w:outlineLvl w:val="9"/>
      </w:pPr>
      <w:r>
        <w:rPr>
          <w:rFonts w:ascii="方正仿宋_GBK" w:hAnsi="方正仿宋_GBK" w:eastAsia="方正仿宋_GBK" w:cs="方正仿宋_GBK"/>
          <w:b/>
          <w:color w:val="000000"/>
          <w:sz w:val="28"/>
        </w:rPr>
        <w:t>1、审计委托业务经费绩效目标表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13010426P004158100998</w:t>
            </w:r>
          </w:p>
        </w:tc>
        <w:tc>
          <w:tcPr>
            <w:tcW w:w="2835" w:type="dxa"/>
            <w:vAlign w:val="center"/>
          </w:tcPr>
          <w:p>
            <w:pPr>
              <w:pStyle w:val="10"/>
            </w:pPr>
            <w:r>
              <w:t>项目名称</w:t>
            </w:r>
          </w:p>
        </w:tc>
        <w:tc>
          <w:tcPr>
            <w:tcW w:w="6095" w:type="dxa"/>
            <w:gridSpan w:val="3"/>
            <w:vAlign w:val="center"/>
          </w:tcPr>
          <w:p>
            <w:pPr>
              <w:pStyle w:val="12"/>
            </w:pPr>
            <w:r>
              <w:t>审计委托业务经费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60.00</w:t>
            </w:r>
          </w:p>
        </w:tc>
        <w:tc>
          <w:tcPr>
            <w:tcW w:w="2835" w:type="dxa"/>
            <w:vAlign w:val="center"/>
          </w:tcPr>
          <w:p>
            <w:pPr>
              <w:pStyle w:val="10"/>
            </w:pPr>
            <w:r>
              <w:t>其中：财政    资金</w:t>
            </w:r>
          </w:p>
        </w:tc>
        <w:tc>
          <w:tcPr>
            <w:tcW w:w="2551" w:type="dxa"/>
            <w:vAlign w:val="center"/>
          </w:tcPr>
          <w:p>
            <w:pPr>
              <w:pStyle w:val="12"/>
            </w:pPr>
            <w:r>
              <w:t>60.00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保障审计业务高质量完成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50%</w:t>
            </w:r>
          </w:p>
        </w:tc>
        <w:tc>
          <w:tcPr>
            <w:tcW w:w="2551" w:type="dxa"/>
            <w:vAlign w:val="center"/>
          </w:tcPr>
          <w:p>
            <w:pPr>
              <w:pStyle w:val="13"/>
            </w:pPr>
            <w:r>
              <w:t>20%</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1.坚持依法审计、文明审计，有序推进审计监督工作的全覆盖。</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42"/>
        <w:gridCol w:w="3390"/>
        <w:gridCol w:w="4065"/>
        <w:gridCol w:w="1155"/>
        <w:gridCol w:w="328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42" w:type="dxa"/>
            <w:vAlign w:val="center"/>
          </w:tcPr>
          <w:p>
            <w:pPr>
              <w:pStyle w:val="10"/>
            </w:pPr>
            <w:r>
              <w:t>二级指标</w:t>
            </w:r>
          </w:p>
        </w:tc>
        <w:tc>
          <w:tcPr>
            <w:tcW w:w="3390" w:type="dxa"/>
            <w:vAlign w:val="center"/>
          </w:tcPr>
          <w:p>
            <w:pPr>
              <w:pStyle w:val="10"/>
            </w:pPr>
            <w:r>
              <w:t>三级指标</w:t>
            </w:r>
          </w:p>
        </w:tc>
        <w:tc>
          <w:tcPr>
            <w:tcW w:w="4065" w:type="dxa"/>
            <w:vAlign w:val="center"/>
          </w:tcPr>
          <w:p>
            <w:pPr>
              <w:pStyle w:val="10"/>
            </w:pPr>
            <w:r>
              <w:t>绩效指标描述</w:t>
            </w:r>
          </w:p>
        </w:tc>
        <w:tc>
          <w:tcPr>
            <w:tcW w:w="1155" w:type="dxa"/>
            <w:vAlign w:val="center"/>
          </w:tcPr>
          <w:p>
            <w:pPr>
              <w:pStyle w:val="10"/>
            </w:pPr>
            <w:r>
              <w:t>指标值</w:t>
            </w:r>
          </w:p>
        </w:tc>
        <w:tc>
          <w:tcPr>
            <w:tcW w:w="328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42" w:type="dxa"/>
            <w:vAlign w:val="center"/>
          </w:tcPr>
          <w:p>
            <w:pPr>
              <w:pStyle w:val="12"/>
            </w:pPr>
            <w:r>
              <w:t>数量指标</w:t>
            </w:r>
          </w:p>
        </w:tc>
        <w:tc>
          <w:tcPr>
            <w:tcW w:w="3390" w:type="dxa"/>
            <w:vAlign w:val="center"/>
          </w:tcPr>
          <w:p>
            <w:pPr>
              <w:pStyle w:val="12"/>
            </w:pPr>
            <w:r>
              <w:t>审计单位数量</w:t>
            </w:r>
          </w:p>
        </w:tc>
        <w:tc>
          <w:tcPr>
            <w:tcW w:w="4065" w:type="dxa"/>
            <w:vAlign w:val="center"/>
          </w:tcPr>
          <w:p>
            <w:pPr>
              <w:pStyle w:val="12"/>
            </w:pPr>
            <w:r>
              <w:t>审计单位数量</w:t>
            </w:r>
          </w:p>
        </w:tc>
        <w:tc>
          <w:tcPr>
            <w:tcW w:w="1155" w:type="dxa"/>
            <w:vAlign w:val="center"/>
          </w:tcPr>
          <w:p>
            <w:pPr>
              <w:pStyle w:val="12"/>
            </w:pPr>
            <w:r>
              <w:t>≥10家</w:t>
            </w:r>
          </w:p>
        </w:tc>
        <w:tc>
          <w:tcPr>
            <w:tcW w:w="3281" w:type="dxa"/>
            <w:vAlign w:val="center"/>
          </w:tcPr>
          <w:p>
            <w:pPr>
              <w:pStyle w:val="12"/>
            </w:pPr>
            <w:r>
              <w:t>审计计划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质量指标</w:t>
            </w:r>
          </w:p>
        </w:tc>
        <w:tc>
          <w:tcPr>
            <w:tcW w:w="3390" w:type="dxa"/>
            <w:vAlign w:val="center"/>
          </w:tcPr>
          <w:p>
            <w:pPr>
              <w:pStyle w:val="12"/>
            </w:pPr>
            <w:r>
              <w:t>审计项目报告合格率</w:t>
            </w:r>
          </w:p>
        </w:tc>
        <w:tc>
          <w:tcPr>
            <w:tcW w:w="4065" w:type="dxa"/>
            <w:vAlign w:val="center"/>
          </w:tcPr>
          <w:p>
            <w:pPr>
              <w:pStyle w:val="12"/>
            </w:pPr>
            <w:r>
              <w:t>审计项目报告合格率</w:t>
            </w:r>
          </w:p>
        </w:tc>
        <w:tc>
          <w:tcPr>
            <w:tcW w:w="1155" w:type="dxa"/>
            <w:vAlign w:val="center"/>
          </w:tcPr>
          <w:p>
            <w:pPr>
              <w:pStyle w:val="12"/>
            </w:pPr>
            <w:r>
              <w:t>≥90%</w:t>
            </w:r>
          </w:p>
        </w:tc>
        <w:tc>
          <w:tcPr>
            <w:tcW w:w="3281"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时效指标</w:t>
            </w:r>
          </w:p>
        </w:tc>
        <w:tc>
          <w:tcPr>
            <w:tcW w:w="3390" w:type="dxa"/>
            <w:vAlign w:val="center"/>
          </w:tcPr>
          <w:p>
            <w:pPr>
              <w:pStyle w:val="12"/>
            </w:pPr>
            <w:r>
              <w:t>审计通知书送达率</w:t>
            </w:r>
          </w:p>
        </w:tc>
        <w:tc>
          <w:tcPr>
            <w:tcW w:w="4065" w:type="dxa"/>
            <w:vAlign w:val="center"/>
          </w:tcPr>
          <w:p>
            <w:pPr>
              <w:pStyle w:val="12"/>
            </w:pPr>
            <w:r>
              <w:t>审计通知书送达率</w:t>
            </w:r>
          </w:p>
        </w:tc>
        <w:tc>
          <w:tcPr>
            <w:tcW w:w="1155" w:type="dxa"/>
            <w:vAlign w:val="center"/>
          </w:tcPr>
          <w:p>
            <w:pPr>
              <w:pStyle w:val="12"/>
            </w:pPr>
            <w:r>
              <w:t>≥100%</w:t>
            </w:r>
          </w:p>
        </w:tc>
        <w:tc>
          <w:tcPr>
            <w:tcW w:w="3281" w:type="dxa"/>
            <w:vAlign w:val="center"/>
          </w:tcPr>
          <w:p>
            <w:pPr>
              <w:pStyle w:val="12"/>
            </w:pPr>
            <w:r>
              <w:t>《中华人民共和国审计法》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42" w:type="dxa"/>
            <w:vAlign w:val="center"/>
          </w:tcPr>
          <w:p>
            <w:pPr>
              <w:pStyle w:val="12"/>
            </w:pPr>
            <w:r>
              <w:t>成本指标</w:t>
            </w:r>
          </w:p>
        </w:tc>
        <w:tc>
          <w:tcPr>
            <w:tcW w:w="3390" w:type="dxa"/>
            <w:vAlign w:val="center"/>
          </w:tcPr>
          <w:p>
            <w:pPr>
              <w:pStyle w:val="12"/>
            </w:pPr>
            <w:r>
              <w:t>预算执行</w:t>
            </w:r>
          </w:p>
        </w:tc>
        <w:tc>
          <w:tcPr>
            <w:tcW w:w="4065" w:type="dxa"/>
            <w:vAlign w:val="center"/>
          </w:tcPr>
          <w:p>
            <w:pPr>
              <w:pStyle w:val="12"/>
            </w:pPr>
            <w:r>
              <w:t>预算执行</w:t>
            </w:r>
          </w:p>
        </w:tc>
        <w:tc>
          <w:tcPr>
            <w:tcW w:w="1155" w:type="dxa"/>
            <w:vAlign w:val="center"/>
          </w:tcPr>
          <w:p>
            <w:pPr>
              <w:pStyle w:val="12"/>
            </w:pPr>
            <w:r>
              <w:t>&lt;60万元</w:t>
            </w:r>
          </w:p>
        </w:tc>
        <w:tc>
          <w:tcPr>
            <w:tcW w:w="3281"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42" w:type="dxa"/>
            <w:vAlign w:val="center"/>
          </w:tcPr>
          <w:p>
            <w:pPr>
              <w:pStyle w:val="12"/>
            </w:pPr>
            <w:r>
              <w:t>社会效益指标</w:t>
            </w:r>
          </w:p>
        </w:tc>
        <w:tc>
          <w:tcPr>
            <w:tcW w:w="3390" w:type="dxa"/>
            <w:vAlign w:val="center"/>
          </w:tcPr>
          <w:p>
            <w:pPr>
              <w:pStyle w:val="12"/>
            </w:pPr>
            <w:r>
              <w:t>被审计单位根据审计建议制定的整</w:t>
            </w:r>
          </w:p>
        </w:tc>
        <w:tc>
          <w:tcPr>
            <w:tcW w:w="4065" w:type="dxa"/>
            <w:vAlign w:val="center"/>
          </w:tcPr>
          <w:p>
            <w:pPr>
              <w:pStyle w:val="12"/>
            </w:pPr>
            <w:r>
              <w:t>被审计单位根据审计建议制定的整改措施</w:t>
            </w:r>
          </w:p>
        </w:tc>
        <w:tc>
          <w:tcPr>
            <w:tcW w:w="1155" w:type="dxa"/>
            <w:vAlign w:val="center"/>
          </w:tcPr>
          <w:p>
            <w:pPr>
              <w:pStyle w:val="12"/>
            </w:pPr>
            <w:r>
              <w:t>≥5条</w:t>
            </w:r>
          </w:p>
        </w:tc>
        <w:tc>
          <w:tcPr>
            <w:tcW w:w="3281" w:type="dxa"/>
            <w:vAlign w:val="center"/>
          </w:tcPr>
          <w:p>
            <w:pPr>
              <w:pStyle w:val="12"/>
            </w:pPr>
            <w:r>
              <w:t>审计报告、审计整改报告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42" w:type="dxa"/>
            <w:vAlign w:val="center"/>
          </w:tcPr>
          <w:p>
            <w:pPr>
              <w:pStyle w:val="12"/>
            </w:pPr>
            <w:r>
              <w:t>服务对象满意度指标</w:t>
            </w:r>
          </w:p>
        </w:tc>
        <w:tc>
          <w:tcPr>
            <w:tcW w:w="3390" w:type="dxa"/>
            <w:vAlign w:val="center"/>
          </w:tcPr>
          <w:p>
            <w:pPr>
              <w:pStyle w:val="12"/>
            </w:pPr>
            <w:r>
              <w:t>被审计单位满意程度</w:t>
            </w:r>
          </w:p>
        </w:tc>
        <w:tc>
          <w:tcPr>
            <w:tcW w:w="4065" w:type="dxa"/>
            <w:vAlign w:val="center"/>
          </w:tcPr>
          <w:p>
            <w:pPr>
              <w:pStyle w:val="12"/>
            </w:pPr>
            <w:r>
              <w:t>被审计单位满意程度</w:t>
            </w:r>
          </w:p>
        </w:tc>
        <w:tc>
          <w:tcPr>
            <w:tcW w:w="1155" w:type="dxa"/>
            <w:vAlign w:val="center"/>
          </w:tcPr>
          <w:p>
            <w:pPr>
              <w:pStyle w:val="12"/>
            </w:pPr>
            <w:r>
              <w:t>≥90%</w:t>
            </w:r>
          </w:p>
        </w:tc>
        <w:tc>
          <w:tcPr>
            <w:tcW w:w="3281"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2、审计业务管理经费绩效目标表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13010426P00415810098L</w:t>
            </w:r>
          </w:p>
        </w:tc>
        <w:tc>
          <w:tcPr>
            <w:tcW w:w="2835" w:type="dxa"/>
            <w:vAlign w:val="center"/>
          </w:tcPr>
          <w:p>
            <w:pPr>
              <w:pStyle w:val="10"/>
            </w:pPr>
            <w:r>
              <w:t>项目名称</w:t>
            </w:r>
          </w:p>
        </w:tc>
        <w:tc>
          <w:tcPr>
            <w:tcW w:w="6095" w:type="dxa"/>
            <w:gridSpan w:val="3"/>
            <w:vAlign w:val="center"/>
          </w:tcPr>
          <w:p>
            <w:pPr>
              <w:pStyle w:val="12"/>
            </w:pPr>
            <w:r>
              <w:t>审计业务管理经费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11.00</w:t>
            </w:r>
          </w:p>
        </w:tc>
        <w:tc>
          <w:tcPr>
            <w:tcW w:w="2835" w:type="dxa"/>
            <w:vAlign w:val="center"/>
          </w:tcPr>
          <w:p>
            <w:pPr>
              <w:pStyle w:val="10"/>
            </w:pPr>
            <w:r>
              <w:t>其中：财政    资金</w:t>
            </w:r>
          </w:p>
        </w:tc>
        <w:tc>
          <w:tcPr>
            <w:tcW w:w="2551" w:type="dxa"/>
            <w:vAlign w:val="center"/>
          </w:tcPr>
          <w:p>
            <w:pPr>
              <w:pStyle w:val="12"/>
            </w:pPr>
            <w:r>
              <w:t>11.00</w:t>
            </w:r>
          </w:p>
        </w:tc>
        <w:tc>
          <w:tcPr>
            <w:tcW w:w="2268" w:type="dxa"/>
            <w:vAlign w:val="center"/>
          </w:tcPr>
          <w:p>
            <w:pPr>
              <w:pStyle w:val="10"/>
            </w:pPr>
            <w:r>
              <w:t>其他资金</w:t>
            </w:r>
          </w:p>
        </w:tc>
        <w:tc>
          <w:tcPr>
            <w:tcW w:w="1276" w:type="dxa"/>
            <w:vAlign w:val="center"/>
          </w:tcPr>
          <w:p>
            <w:pPr>
              <w:pStyle w:val="12"/>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保障审计工作高效完成</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50%</w:t>
            </w:r>
          </w:p>
        </w:tc>
        <w:tc>
          <w:tcPr>
            <w:tcW w:w="2835" w:type="dxa"/>
            <w:vAlign w:val="center"/>
          </w:tcPr>
          <w:p>
            <w:pPr>
              <w:pStyle w:val="13"/>
            </w:pPr>
            <w:r>
              <w:t>50%</w:t>
            </w:r>
          </w:p>
        </w:tc>
        <w:tc>
          <w:tcPr>
            <w:tcW w:w="2551" w:type="dxa"/>
            <w:vAlign w:val="center"/>
          </w:tcPr>
          <w:p>
            <w:pPr>
              <w:pStyle w:val="13"/>
            </w:pPr>
            <w:r>
              <w:t xml:space="preserve"> </w:t>
            </w:r>
          </w:p>
        </w:tc>
        <w:tc>
          <w:tcPr>
            <w:tcW w:w="3544" w:type="dxa"/>
            <w:gridSpan w:val="2"/>
            <w:vAlign w:val="center"/>
          </w:tcPr>
          <w:p>
            <w:pPr>
              <w:pStyle w:val="13"/>
            </w:pPr>
            <w:r>
              <w:t xml:space="preserve"> </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1.保障审计日常工作高效完成。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172"/>
        <w:gridCol w:w="3390"/>
        <w:gridCol w:w="4080"/>
        <w:gridCol w:w="1140"/>
        <w:gridCol w:w="3251"/>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172" w:type="dxa"/>
            <w:vAlign w:val="center"/>
          </w:tcPr>
          <w:p>
            <w:pPr>
              <w:pStyle w:val="10"/>
            </w:pPr>
            <w:r>
              <w:t>二级指标</w:t>
            </w:r>
          </w:p>
        </w:tc>
        <w:tc>
          <w:tcPr>
            <w:tcW w:w="3390" w:type="dxa"/>
            <w:vAlign w:val="center"/>
          </w:tcPr>
          <w:p>
            <w:pPr>
              <w:pStyle w:val="10"/>
            </w:pPr>
            <w:r>
              <w:t>三级指标</w:t>
            </w:r>
          </w:p>
        </w:tc>
        <w:tc>
          <w:tcPr>
            <w:tcW w:w="4080" w:type="dxa"/>
            <w:vAlign w:val="center"/>
          </w:tcPr>
          <w:p>
            <w:pPr>
              <w:pStyle w:val="10"/>
            </w:pPr>
            <w:r>
              <w:t>绩效指标描述</w:t>
            </w:r>
          </w:p>
        </w:tc>
        <w:tc>
          <w:tcPr>
            <w:tcW w:w="1140" w:type="dxa"/>
            <w:vAlign w:val="center"/>
          </w:tcPr>
          <w:p>
            <w:pPr>
              <w:pStyle w:val="10"/>
            </w:pPr>
            <w:r>
              <w:t>指标值</w:t>
            </w:r>
          </w:p>
        </w:tc>
        <w:tc>
          <w:tcPr>
            <w:tcW w:w="3251"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172" w:type="dxa"/>
            <w:vAlign w:val="center"/>
          </w:tcPr>
          <w:p>
            <w:pPr>
              <w:pStyle w:val="12"/>
            </w:pPr>
            <w:r>
              <w:t>数量指标</w:t>
            </w:r>
          </w:p>
        </w:tc>
        <w:tc>
          <w:tcPr>
            <w:tcW w:w="3390" w:type="dxa"/>
            <w:vAlign w:val="center"/>
          </w:tcPr>
          <w:p>
            <w:pPr>
              <w:pStyle w:val="12"/>
            </w:pPr>
            <w:r>
              <w:t>审计单位数量</w:t>
            </w:r>
          </w:p>
        </w:tc>
        <w:tc>
          <w:tcPr>
            <w:tcW w:w="4080" w:type="dxa"/>
            <w:vAlign w:val="center"/>
          </w:tcPr>
          <w:p>
            <w:pPr>
              <w:pStyle w:val="12"/>
            </w:pPr>
            <w:r>
              <w:t>审计单位数量</w:t>
            </w:r>
          </w:p>
        </w:tc>
        <w:tc>
          <w:tcPr>
            <w:tcW w:w="1140" w:type="dxa"/>
            <w:vAlign w:val="center"/>
          </w:tcPr>
          <w:p>
            <w:pPr>
              <w:pStyle w:val="12"/>
            </w:pPr>
            <w:r>
              <w:t>≥10家</w:t>
            </w:r>
          </w:p>
        </w:tc>
        <w:tc>
          <w:tcPr>
            <w:tcW w:w="3251" w:type="dxa"/>
            <w:vAlign w:val="center"/>
          </w:tcPr>
          <w:p>
            <w:pPr>
              <w:pStyle w:val="12"/>
            </w:pPr>
            <w:r>
              <w:t>工作计划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2"/>
            </w:pPr>
            <w:r>
              <w:t>质量指标</w:t>
            </w:r>
          </w:p>
        </w:tc>
        <w:tc>
          <w:tcPr>
            <w:tcW w:w="3390" w:type="dxa"/>
            <w:vAlign w:val="center"/>
          </w:tcPr>
          <w:p>
            <w:pPr>
              <w:pStyle w:val="12"/>
            </w:pPr>
            <w:r>
              <w:t>提出审计建议的数量</w:t>
            </w:r>
          </w:p>
        </w:tc>
        <w:tc>
          <w:tcPr>
            <w:tcW w:w="4080" w:type="dxa"/>
            <w:vAlign w:val="center"/>
          </w:tcPr>
          <w:p>
            <w:pPr>
              <w:pStyle w:val="12"/>
            </w:pPr>
            <w:r>
              <w:t>提出审计建议的数量</w:t>
            </w:r>
          </w:p>
        </w:tc>
        <w:tc>
          <w:tcPr>
            <w:tcW w:w="1140" w:type="dxa"/>
            <w:vAlign w:val="center"/>
          </w:tcPr>
          <w:p>
            <w:pPr>
              <w:pStyle w:val="12"/>
            </w:pPr>
            <w:r>
              <w:t>≥15次</w:t>
            </w:r>
          </w:p>
        </w:tc>
        <w:tc>
          <w:tcPr>
            <w:tcW w:w="3251" w:type="dxa"/>
            <w:vAlign w:val="center"/>
          </w:tcPr>
          <w:p>
            <w:pPr>
              <w:pStyle w:val="12"/>
            </w:pPr>
            <w:r>
              <w:t>审计报告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2"/>
            </w:pPr>
            <w:r>
              <w:t>时效指标</w:t>
            </w:r>
          </w:p>
        </w:tc>
        <w:tc>
          <w:tcPr>
            <w:tcW w:w="3390" w:type="dxa"/>
            <w:vAlign w:val="center"/>
          </w:tcPr>
          <w:p>
            <w:pPr>
              <w:pStyle w:val="12"/>
            </w:pPr>
            <w:r>
              <w:t>审计通知书送达率</w:t>
            </w:r>
          </w:p>
        </w:tc>
        <w:tc>
          <w:tcPr>
            <w:tcW w:w="4080" w:type="dxa"/>
            <w:vAlign w:val="center"/>
          </w:tcPr>
          <w:p>
            <w:pPr>
              <w:pStyle w:val="12"/>
            </w:pPr>
            <w:r>
              <w:t>审计通知书送达率</w:t>
            </w:r>
          </w:p>
        </w:tc>
        <w:tc>
          <w:tcPr>
            <w:tcW w:w="1140" w:type="dxa"/>
            <w:vAlign w:val="center"/>
          </w:tcPr>
          <w:p>
            <w:pPr>
              <w:pStyle w:val="12"/>
            </w:pPr>
            <w:r>
              <w:t>≥100%</w:t>
            </w:r>
          </w:p>
        </w:tc>
        <w:tc>
          <w:tcPr>
            <w:tcW w:w="3251" w:type="dxa"/>
            <w:vAlign w:val="center"/>
          </w:tcPr>
          <w:p>
            <w:pPr>
              <w:pStyle w:val="12"/>
            </w:pPr>
            <w:r>
              <w:t>《中华人民共和国审计法》</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172" w:type="dxa"/>
            <w:vAlign w:val="center"/>
          </w:tcPr>
          <w:p>
            <w:pPr>
              <w:pStyle w:val="12"/>
            </w:pPr>
            <w:r>
              <w:t>成本指标</w:t>
            </w:r>
          </w:p>
        </w:tc>
        <w:tc>
          <w:tcPr>
            <w:tcW w:w="3390" w:type="dxa"/>
            <w:vAlign w:val="center"/>
          </w:tcPr>
          <w:p>
            <w:pPr>
              <w:pStyle w:val="12"/>
            </w:pPr>
            <w:r>
              <w:t>预算执行</w:t>
            </w:r>
          </w:p>
        </w:tc>
        <w:tc>
          <w:tcPr>
            <w:tcW w:w="4080" w:type="dxa"/>
            <w:vAlign w:val="center"/>
          </w:tcPr>
          <w:p>
            <w:pPr>
              <w:pStyle w:val="12"/>
            </w:pPr>
            <w:r>
              <w:t>预算执行</w:t>
            </w:r>
          </w:p>
        </w:tc>
        <w:tc>
          <w:tcPr>
            <w:tcW w:w="1140" w:type="dxa"/>
            <w:vAlign w:val="center"/>
          </w:tcPr>
          <w:p>
            <w:pPr>
              <w:pStyle w:val="12"/>
            </w:pPr>
            <w:r>
              <w:t>&lt;11万元</w:t>
            </w:r>
          </w:p>
        </w:tc>
        <w:tc>
          <w:tcPr>
            <w:tcW w:w="3251" w:type="dxa"/>
            <w:vAlign w:val="center"/>
          </w:tcPr>
          <w:p>
            <w:pPr>
              <w:pStyle w:val="12"/>
            </w:pPr>
            <w:r>
              <w:t>预算安排</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172" w:type="dxa"/>
            <w:vAlign w:val="center"/>
          </w:tcPr>
          <w:p>
            <w:pPr>
              <w:pStyle w:val="12"/>
            </w:pPr>
            <w:r>
              <w:t>社会效益指标</w:t>
            </w:r>
          </w:p>
        </w:tc>
        <w:tc>
          <w:tcPr>
            <w:tcW w:w="3390" w:type="dxa"/>
            <w:vAlign w:val="center"/>
          </w:tcPr>
          <w:p>
            <w:pPr>
              <w:pStyle w:val="12"/>
            </w:pPr>
            <w:r>
              <w:t>被审计单位根据审计建议制定的整</w:t>
            </w:r>
          </w:p>
        </w:tc>
        <w:tc>
          <w:tcPr>
            <w:tcW w:w="4080" w:type="dxa"/>
            <w:vAlign w:val="center"/>
          </w:tcPr>
          <w:p>
            <w:pPr>
              <w:pStyle w:val="12"/>
            </w:pPr>
            <w:r>
              <w:t>被审计单位根据审计建议制定的整改措施</w:t>
            </w:r>
          </w:p>
        </w:tc>
        <w:tc>
          <w:tcPr>
            <w:tcW w:w="1140" w:type="dxa"/>
            <w:vAlign w:val="center"/>
          </w:tcPr>
          <w:p>
            <w:pPr>
              <w:pStyle w:val="12"/>
            </w:pPr>
            <w:r>
              <w:t>≥5条</w:t>
            </w:r>
          </w:p>
        </w:tc>
        <w:tc>
          <w:tcPr>
            <w:tcW w:w="3251" w:type="dxa"/>
            <w:vAlign w:val="center"/>
          </w:tcPr>
          <w:p>
            <w:pPr>
              <w:pStyle w:val="12"/>
            </w:pPr>
            <w:r>
              <w:t>审计报告、审计整改报告</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172" w:type="dxa"/>
            <w:vAlign w:val="center"/>
          </w:tcPr>
          <w:p>
            <w:pPr>
              <w:pStyle w:val="12"/>
            </w:pPr>
            <w:r>
              <w:t>服务对象满意度指标</w:t>
            </w:r>
          </w:p>
        </w:tc>
        <w:tc>
          <w:tcPr>
            <w:tcW w:w="3390" w:type="dxa"/>
            <w:vAlign w:val="center"/>
          </w:tcPr>
          <w:p>
            <w:pPr>
              <w:pStyle w:val="12"/>
            </w:pPr>
            <w:r>
              <w:t>被审计单位满意程度</w:t>
            </w:r>
          </w:p>
        </w:tc>
        <w:tc>
          <w:tcPr>
            <w:tcW w:w="4080" w:type="dxa"/>
            <w:vAlign w:val="center"/>
          </w:tcPr>
          <w:p>
            <w:pPr>
              <w:pStyle w:val="12"/>
            </w:pPr>
            <w:r>
              <w:t>被审计单位满意程度</w:t>
            </w:r>
          </w:p>
        </w:tc>
        <w:tc>
          <w:tcPr>
            <w:tcW w:w="1140" w:type="dxa"/>
            <w:vAlign w:val="center"/>
          </w:tcPr>
          <w:p>
            <w:pPr>
              <w:pStyle w:val="12"/>
            </w:pPr>
            <w:r>
              <w:t>≥90%</w:t>
            </w:r>
          </w:p>
        </w:tc>
        <w:tc>
          <w:tcPr>
            <w:tcW w:w="3251" w:type="dxa"/>
            <w:vAlign w:val="center"/>
          </w:tcPr>
          <w:p>
            <w:pPr>
              <w:pStyle w:val="12"/>
            </w:pPr>
            <w:r>
              <w:t>调查问卷</w:t>
            </w:r>
          </w:p>
        </w:tc>
      </w:tr>
    </w:tbl>
    <w:p>
      <w:pPr>
        <w:sectPr>
          <w:pgSz w:w="16840" w:h="11900" w:orient="landscape"/>
          <w:pgMar w:top="1361" w:right="1020" w:bottom="1134" w:left="1020" w:header="720" w:footer="720" w:gutter="0"/>
        </w:sectPr>
      </w:pPr>
    </w:p>
    <w:p>
      <w:pPr>
        <w:spacing w:before="0" w:after="0"/>
        <w:ind w:firstLine="560"/>
        <w:jc w:val="left"/>
        <w:outlineLvl w:val="9"/>
      </w:pPr>
      <w:r>
        <w:rPr>
          <w:rFonts w:ascii="方正仿宋_GBK" w:hAnsi="方正仿宋_GBK" w:eastAsia="方正仿宋_GBK" w:cs="方正仿宋_GBK"/>
          <w:b/>
          <w:color w:val="000000"/>
          <w:sz w:val="28"/>
        </w:rPr>
        <w:t>3、市级审计经费绩效目标表</w:t>
      </w:r>
    </w:p>
    <w:tbl>
      <w:tblPr>
        <w:tblStyle w:val="4"/>
        <w:tblW w:w="15309" w:type="dxa"/>
        <w:jc w:val="center"/>
        <w:tblInd w:w="0" w:type="dxa"/>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2835"/>
        <w:gridCol w:w="2551"/>
        <w:gridCol w:w="2268"/>
        <w:gridCol w:w="1276"/>
      </w:tblGrid>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5309" w:type="dxa"/>
            <w:gridSpan w:val="7"/>
            <w:tcBorders>
              <w:top w:val="single" w:color="FFFFFF" w:sz="6" w:space="0"/>
              <w:left w:val="single" w:color="FFFFFF" w:sz="6" w:space="0"/>
              <w:right w:val="single" w:color="FFFFFF" w:sz="6" w:space="0"/>
            </w:tcBorders>
            <w:vAlign w:val="center"/>
          </w:tcPr>
          <w:p>
            <w:pPr>
              <w:pStyle w:val="11"/>
            </w:pPr>
            <w:r>
              <w:t>单位：万元</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项目编码</w:t>
            </w:r>
          </w:p>
        </w:tc>
        <w:tc>
          <w:tcPr>
            <w:tcW w:w="5103" w:type="dxa"/>
            <w:gridSpan w:val="2"/>
            <w:vAlign w:val="center"/>
          </w:tcPr>
          <w:p>
            <w:pPr>
              <w:pStyle w:val="12"/>
            </w:pPr>
            <w:r>
              <w:t>13010426P00415810139A</w:t>
            </w:r>
          </w:p>
        </w:tc>
        <w:tc>
          <w:tcPr>
            <w:tcW w:w="2835" w:type="dxa"/>
            <w:vAlign w:val="center"/>
          </w:tcPr>
          <w:p>
            <w:pPr>
              <w:pStyle w:val="10"/>
            </w:pPr>
            <w:r>
              <w:t>项目名称</w:t>
            </w:r>
          </w:p>
        </w:tc>
        <w:tc>
          <w:tcPr>
            <w:tcW w:w="6095" w:type="dxa"/>
            <w:gridSpan w:val="3"/>
            <w:vAlign w:val="center"/>
          </w:tcPr>
          <w:p>
            <w:pPr>
              <w:pStyle w:val="12"/>
            </w:pPr>
            <w:r>
              <w:t>市级审计经费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预算规模及资金用途</w:t>
            </w:r>
          </w:p>
        </w:tc>
        <w:tc>
          <w:tcPr>
            <w:tcW w:w="2268" w:type="dxa"/>
            <w:vAlign w:val="center"/>
          </w:tcPr>
          <w:p>
            <w:pPr>
              <w:pStyle w:val="10"/>
            </w:pPr>
            <w:r>
              <w:t>预算数</w:t>
            </w:r>
          </w:p>
        </w:tc>
        <w:tc>
          <w:tcPr>
            <w:tcW w:w="2835" w:type="dxa"/>
            <w:vAlign w:val="center"/>
          </w:tcPr>
          <w:p>
            <w:pPr>
              <w:pStyle w:val="12"/>
            </w:pPr>
            <w:r>
              <w:t>20.00</w:t>
            </w:r>
          </w:p>
        </w:tc>
        <w:tc>
          <w:tcPr>
            <w:tcW w:w="2835" w:type="dxa"/>
            <w:vAlign w:val="center"/>
          </w:tcPr>
          <w:p>
            <w:pPr>
              <w:pStyle w:val="10"/>
            </w:pPr>
            <w:r>
              <w:t>其中：财政    资金</w:t>
            </w:r>
          </w:p>
        </w:tc>
        <w:tc>
          <w:tcPr>
            <w:tcW w:w="2551" w:type="dxa"/>
            <w:vAlign w:val="center"/>
          </w:tcPr>
          <w:p>
            <w:pPr>
              <w:pStyle w:val="12"/>
            </w:pPr>
            <w:r>
              <w:t xml:space="preserve"> </w:t>
            </w:r>
          </w:p>
        </w:tc>
        <w:tc>
          <w:tcPr>
            <w:tcW w:w="2268" w:type="dxa"/>
            <w:vAlign w:val="center"/>
          </w:tcPr>
          <w:p>
            <w:pPr>
              <w:pStyle w:val="10"/>
            </w:pPr>
            <w:r>
              <w:t>其他资金</w:t>
            </w:r>
          </w:p>
        </w:tc>
        <w:tc>
          <w:tcPr>
            <w:tcW w:w="1276" w:type="dxa"/>
            <w:vAlign w:val="center"/>
          </w:tcPr>
          <w:p>
            <w:pPr>
              <w:pStyle w:val="12"/>
            </w:pPr>
            <w:r>
              <w:t>20.00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14033" w:type="dxa"/>
            <w:gridSpan w:val="6"/>
            <w:vAlign w:val="center"/>
          </w:tcPr>
          <w:p>
            <w:pPr>
              <w:pStyle w:val="12"/>
            </w:pPr>
            <w:r>
              <w:t>审计经费</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restart"/>
            <w:vAlign w:val="center"/>
          </w:tcPr>
          <w:p>
            <w:pPr>
              <w:pStyle w:val="10"/>
            </w:pPr>
            <w:r>
              <w:t>资金支出计划（%）</w:t>
            </w:r>
          </w:p>
        </w:tc>
        <w:tc>
          <w:tcPr>
            <w:tcW w:w="5103" w:type="dxa"/>
            <w:gridSpan w:val="2"/>
            <w:vAlign w:val="center"/>
          </w:tcPr>
          <w:p>
            <w:pPr>
              <w:pStyle w:val="10"/>
            </w:pPr>
            <w:r>
              <w:t>3月底</w:t>
            </w:r>
          </w:p>
        </w:tc>
        <w:tc>
          <w:tcPr>
            <w:tcW w:w="2835" w:type="dxa"/>
            <w:vAlign w:val="center"/>
          </w:tcPr>
          <w:p>
            <w:pPr>
              <w:pStyle w:val="10"/>
            </w:pPr>
            <w:r>
              <w:t>6月底</w:t>
            </w:r>
          </w:p>
        </w:tc>
        <w:tc>
          <w:tcPr>
            <w:tcW w:w="2551" w:type="dxa"/>
            <w:vAlign w:val="center"/>
          </w:tcPr>
          <w:p>
            <w:pPr>
              <w:pStyle w:val="10"/>
            </w:pPr>
            <w:r>
              <w:t>10月底</w:t>
            </w:r>
          </w:p>
        </w:tc>
        <w:tc>
          <w:tcPr>
            <w:tcW w:w="3544" w:type="dxa"/>
            <w:gridSpan w:val="2"/>
            <w:vAlign w:val="center"/>
          </w:tcPr>
          <w:p>
            <w:pPr>
              <w:pStyle w:val="10"/>
            </w:pPr>
            <w:r>
              <w:t>12月底</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Merge w:val="continue"/>
          </w:tcPr>
          <w:p/>
        </w:tc>
        <w:tc>
          <w:tcPr>
            <w:tcW w:w="5103" w:type="dxa"/>
            <w:gridSpan w:val="2"/>
            <w:vAlign w:val="center"/>
          </w:tcPr>
          <w:p>
            <w:pPr>
              <w:pStyle w:val="13"/>
            </w:pPr>
            <w:r>
              <w:t>30%</w:t>
            </w:r>
          </w:p>
        </w:tc>
        <w:tc>
          <w:tcPr>
            <w:tcW w:w="2835" w:type="dxa"/>
            <w:vAlign w:val="center"/>
          </w:tcPr>
          <w:p>
            <w:pPr>
              <w:pStyle w:val="13"/>
            </w:pPr>
            <w:r>
              <w:t>30%</w:t>
            </w:r>
          </w:p>
        </w:tc>
        <w:tc>
          <w:tcPr>
            <w:tcW w:w="2551" w:type="dxa"/>
            <w:vAlign w:val="center"/>
          </w:tcPr>
          <w:p>
            <w:pPr>
              <w:pStyle w:val="13"/>
            </w:pPr>
            <w:r>
              <w:t>50%</w:t>
            </w:r>
          </w:p>
        </w:tc>
        <w:tc>
          <w:tcPr>
            <w:tcW w:w="3544" w:type="dxa"/>
            <w:gridSpan w:val="2"/>
            <w:vAlign w:val="center"/>
          </w:tcPr>
          <w:p>
            <w:pPr>
              <w:pStyle w:val="13"/>
            </w:pPr>
            <w:r>
              <w:t>40%</w:t>
            </w:r>
          </w:p>
        </w:tc>
      </w:tr>
      <w:tr>
        <w:tblPrEx>
          <w:tblBorders>
            <w:top w:val="single" w:color="000000" w:sz="6" w:space="0"/>
            <w:left w:val="single" w:color="000000" w:sz="6" w:space="0"/>
            <w:bottom w:val="single" w:color="FFFFFF"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69" w:hRule="atLeast"/>
          <w:jc w:val="center"/>
        </w:trPr>
        <w:tc>
          <w:tcPr>
            <w:tcW w:w="1276" w:type="dxa"/>
            <w:vAlign w:val="center"/>
          </w:tcPr>
          <w:p>
            <w:pPr>
              <w:pStyle w:val="10"/>
            </w:pPr>
            <w:r>
              <w:t>绩效目标</w:t>
            </w:r>
          </w:p>
        </w:tc>
        <w:tc>
          <w:tcPr>
            <w:tcW w:w="14033" w:type="dxa"/>
            <w:gridSpan w:val="6"/>
            <w:vAlign w:val="center"/>
          </w:tcPr>
          <w:p>
            <w:pPr>
              <w:pStyle w:val="12"/>
            </w:pPr>
            <w:r>
              <w:t>1.保障审计工作高质量高效完成</w:t>
            </w:r>
          </w:p>
        </w:tc>
      </w:tr>
    </w:tbl>
    <w:p>
      <w:pPr>
        <w:spacing w:before="0" w:after="0" w:line="2" w:lineRule="exact"/>
        <w:ind w:firstLine="0"/>
        <w:jc w:val="center"/>
        <w:outlineLvl w:val="9"/>
      </w:pPr>
      <w:r>
        <w:rPr>
          <w:rFonts w:ascii="方正书宋_GBK" w:hAnsi="方正书宋_GBK" w:eastAsia="方正书宋_GBK" w:cs="方正书宋_GBK"/>
          <w:color w:val="000000"/>
          <w:sz w:val="18"/>
        </w:rPr>
        <w:t xml:space="preserve"> </w:t>
      </w:r>
    </w:p>
    <w:tbl>
      <w:tblPr>
        <w:tblStyle w:val="4"/>
        <w:tblW w:w="15309"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276"/>
        <w:gridCol w:w="2268"/>
        <w:gridCol w:w="2835"/>
        <w:gridCol w:w="5386"/>
        <w:gridCol w:w="2268"/>
        <w:gridCol w:w="1276"/>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tblHeader/>
          <w:jc w:val="center"/>
        </w:trPr>
        <w:tc>
          <w:tcPr>
            <w:tcW w:w="1276" w:type="dxa"/>
            <w:vAlign w:val="center"/>
          </w:tcPr>
          <w:p>
            <w:pPr>
              <w:pStyle w:val="10"/>
            </w:pPr>
            <w:r>
              <w:t>一级指标</w:t>
            </w:r>
          </w:p>
        </w:tc>
        <w:tc>
          <w:tcPr>
            <w:tcW w:w="2268" w:type="dxa"/>
            <w:vAlign w:val="center"/>
          </w:tcPr>
          <w:p>
            <w:pPr>
              <w:pStyle w:val="10"/>
            </w:pPr>
            <w:r>
              <w:t>二级指标</w:t>
            </w:r>
          </w:p>
        </w:tc>
        <w:tc>
          <w:tcPr>
            <w:tcW w:w="2835" w:type="dxa"/>
            <w:vAlign w:val="center"/>
          </w:tcPr>
          <w:p>
            <w:pPr>
              <w:pStyle w:val="10"/>
            </w:pPr>
            <w:r>
              <w:t>三级指标</w:t>
            </w:r>
          </w:p>
        </w:tc>
        <w:tc>
          <w:tcPr>
            <w:tcW w:w="5386" w:type="dxa"/>
            <w:vAlign w:val="center"/>
          </w:tcPr>
          <w:p>
            <w:pPr>
              <w:pStyle w:val="10"/>
            </w:pPr>
            <w:r>
              <w:t>绩效指标描述</w:t>
            </w:r>
          </w:p>
        </w:tc>
        <w:tc>
          <w:tcPr>
            <w:tcW w:w="2268" w:type="dxa"/>
            <w:vAlign w:val="center"/>
          </w:tcPr>
          <w:p>
            <w:pPr>
              <w:pStyle w:val="10"/>
            </w:pPr>
            <w:r>
              <w:t>指标值</w:t>
            </w:r>
          </w:p>
        </w:tc>
        <w:tc>
          <w:tcPr>
            <w:tcW w:w="1276" w:type="dxa"/>
            <w:vAlign w:val="center"/>
          </w:tcPr>
          <w:p>
            <w:pPr>
              <w:pStyle w:val="10"/>
            </w:pPr>
            <w:r>
              <w:t>指标值确定依据</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restart"/>
            <w:vAlign w:val="center"/>
          </w:tcPr>
          <w:p>
            <w:pPr>
              <w:pStyle w:val="13"/>
            </w:pPr>
            <w:r>
              <w:t>产出指标</w:t>
            </w:r>
          </w:p>
        </w:tc>
        <w:tc>
          <w:tcPr>
            <w:tcW w:w="2268" w:type="dxa"/>
            <w:vAlign w:val="center"/>
          </w:tcPr>
          <w:p>
            <w:pPr>
              <w:pStyle w:val="12"/>
            </w:pPr>
            <w:r>
              <w:t>数量指标</w:t>
            </w:r>
          </w:p>
        </w:tc>
        <w:tc>
          <w:tcPr>
            <w:tcW w:w="2835" w:type="dxa"/>
            <w:vAlign w:val="center"/>
          </w:tcPr>
          <w:p>
            <w:pPr>
              <w:pStyle w:val="12"/>
            </w:pPr>
            <w:r>
              <w:t>审计单位数量</w:t>
            </w:r>
          </w:p>
        </w:tc>
        <w:tc>
          <w:tcPr>
            <w:tcW w:w="5386" w:type="dxa"/>
            <w:vAlign w:val="center"/>
          </w:tcPr>
          <w:p>
            <w:pPr>
              <w:pStyle w:val="12"/>
            </w:pPr>
            <w:r>
              <w:t>审计单位数量</w:t>
            </w:r>
          </w:p>
        </w:tc>
        <w:tc>
          <w:tcPr>
            <w:tcW w:w="2268" w:type="dxa"/>
            <w:vAlign w:val="center"/>
          </w:tcPr>
          <w:p>
            <w:pPr>
              <w:pStyle w:val="12"/>
            </w:pPr>
            <w:r>
              <w:t>≥2个</w:t>
            </w:r>
          </w:p>
        </w:tc>
        <w:tc>
          <w:tcPr>
            <w:tcW w:w="1276" w:type="dxa"/>
            <w:vAlign w:val="center"/>
          </w:tcPr>
          <w:p>
            <w:pPr>
              <w:pStyle w:val="12"/>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质量指标</w:t>
            </w:r>
          </w:p>
        </w:tc>
        <w:tc>
          <w:tcPr>
            <w:tcW w:w="2835" w:type="dxa"/>
            <w:vAlign w:val="center"/>
          </w:tcPr>
          <w:p>
            <w:pPr>
              <w:pStyle w:val="12"/>
            </w:pPr>
            <w:r>
              <w:t>审计计划完成率</w:t>
            </w:r>
          </w:p>
        </w:tc>
        <w:tc>
          <w:tcPr>
            <w:tcW w:w="5386" w:type="dxa"/>
            <w:vAlign w:val="center"/>
          </w:tcPr>
          <w:p>
            <w:pPr>
              <w:pStyle w:val="12"/>
            </w:pPr>
            <w:r>
              <w:t>审计计划完成率</w:t>
            </w:r>
          </w:p>
        </w:tc>
        <w:tc>
          <w:tcPr>
            <w:tcW w:w="2268" w:type="dxa"/>
            <w:vAlign w:val="center"/>
          </w:tcPr>
          <w:p>
            <w:pPr>
              <w:pStyle w:val="12"/>
            </w:pPr>
            <w:r>
              <w:t>≥80%</w:t>
            </w:r>
          </w:p>
        </w:tc>
        <w:tc>
          <w:tcPr>
            <w:tcW w:w="1276" w:type="dxa"/>
            <w:vAlign w:val="center"/>
          </w:tcPr>
          <w:p>
            <w:pPr>
              <w:pStyle w:val="12"/>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时效指标</w:t>
            </w:r>
          </w:p>
        </w:tc>
        <w:tc>
          <w:tcPr>
            <w:tcW w:w="2835" w:type="dxa"/>
            <w:vAlign w:val="center"/>
          </w:tcPr>
          <w:p>
            <w:pPr>
              <w:pStyle w:val="12"/>
            </w:pPr>
            <w:r>
              <w:t>审计通知书送达率</w:t>
            </w:r>
          </w:p>
        </w:tc>
        <w:tc>
          <w:tcPr>
            <w:tcW w:w="5386" w:type="dxa"/>
            <w:vAlign w:val="center"/>
          </w:tcPr>
          <w:p>
            <w:pPr>
              <w:pStyle w:val="12"/>
            </w:pPr>
            <w:r>
              <w:t>审计通知书送达率</w:t>
            </w:r>
          </w:p>
        </w:tc>
        <w:tc>
          <w:tcPr>
            <w:tcW w:w="2268" w:type="dxa"/>
            <w:vAlign w:val="center"/>
          </w:tcPr>
          <w:p>
            <w:pPr>
              <w:pStyle w:val="12"/>
            </w:pPr>
            <w:r>
              <w:t>≥100%</w:t>
            </w:r>
          </w:p>
        </w:tc>
        <w:tc>
          <w:tcPr>
            <w:tcW w:w="1276" w:type="dxa"/>
            <w:vAlign w:val="center"/>
          </w:tcPr>
          <w:p>
            <w:pPr>
              <w:pStyle w:val="12"/>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Merge w:val="continue"/>
            <w:vAlign w:val="center"/>
          </w:tcPr>
          <w:p/>
        </w:tc>
        <w:tc>
          <w:tcPr>
            <w:tcW w:w="2268" w:type="dxa"/>
            <w:vAlign w:val="center"/>
          </w:tcPr>
          <w:p>
            <w:pPr>
              <w:pStyle w:val="12"/>
            </w:pPr>
            <w:r>
              <w:t>成本指标</w:t>
            </w:r>
          </w:p>
        </w:tc>
        <w:tc>
          <w:tcPr>
            <w:tcW w:w="2835" w:type="dxa"/>
            <w:vAlign w:val="center"/>
          </w:tcPr>
          <w:p>
            <w:pPr>
              <w:pStyle w:val="12"/>
            </w:pPr>
            <w:r>
              <w:t>资金成本</w:t>
            </w:r>
          </w:p>
        </w:tc>
        <w:tc>
          <w:tcPr>
            <w:tcW w:w="5386" w:type="dxa"/>
            <w:vAlign w:val="center"/>
          </w:tcPr>
          <w:p>
            <w:pPr>
              <w:pStyle w:val="12"/>
            </w:pPr>
            <w:r>
              <w:t>资金成本</w:t>
            </w:r>
          </w:p>
        </w:tc>
        <w:tc>
          <w:tcPr>
            <w:tcW w:w="2268" w:type="dxa"/>
            <w:vAlign w:val="center"/>
          </w:tcPr>
          <w:p>
            <w:pPr>
              <w:pStyle w:val="12"/>
            </w:pPr>
            <w:r>
              <w:t>≤20万元</w:t>
            </w:r>
          </w:p>
        </w:tc>
        <w:tc>
          <w:tcPr>
            <w:tcW w:w="1276" w:type="dxa"/>
            <w:vAlign w:val="center"/>
          </w:tcPr>
          <w:p>
            <w:pPr>
              <w:pStyle w:val="12"/>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效益指标</w:t>
            </w:r>
          </w:p>
        </w:tc>
        <w:tc>
          <w:tcPr>
            <w:tcW w:w="2268" w:type="dxa"/>
            <w:vAlign w:val="center"/>
          </w:tcPr>
          <w:p>
            <w:pPr>
              <w:pStyle w:val="12"/>
            </w:pPr>
            <w:r>
              <w:t>经济效益指标</w:t>
            </w:r>
          </w:p>
        </w:tc>
        <w:tc>
          <w:tcPr>
            <w:tcW w:w="2835" w:type="dxa"/>
            <w:vAlign w:val="center"/>
          </w:tcPr>
          <w:p>
            <w:pPr>
              <w:pStyle w:val="12"/>
            </w:pPr>
            <w:r>
              <w:t>提高工作效率</w:t>
            </w:r>
          </w:p>
        </w:tc>
        <w:tc>
          <w:tcPr>
            <w:tcW w:w="5386" w:type="dxa"/>
            <w:vAlign w:val="center"/>
          </w:tcPr>
          <w:p>
            <w:pPr>
              <w:pStyle w:val="12"/>
            </w:pPr>
            <w:r>
              <w:t>提高工作效率</w:t>
            </w:r>
          </w:p>
        </w:tc>
        <w:tc>
          <w:tcPr>
            <w:tcW w:w="2268" w:type="dxa"/>
            <w:vAlign w:val="center"/>
          </w:tcPr>
          <w:p>
            <w:pPr>
              <w:pStyle w:val="12"/>
            </w:pPr>
            <w:r>
              <w:t>≥80%</w:t>
            </w:r>
          </w:p>
        </w:tc>
        <w:tc>
          <w:tcPr>
            <w:tcW w:w="1276" w:type="dxa"/>
            <w:vAlign w:val="center"/>
          </w:tcPr>
          <w:p>
            <w:pPr>
              <w:pStyle w:val="12"/>
            </w:pPr>
            <w:r>
              <w:t>按照上级拨款资金要求</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rHeight w:val="397" w:hRule="atLeast"/>
          <w:jc w:val="center"/>
        </w:trPr>
        <w:tc>
          <w:tcPr>
            <w:tcW w:w="1276" w:type="dxa"/>
            <w:vAlign w:val="center"/>
          </w:tcPr>
          <w:p>
            <w:pPr>
              <w:pStyle w:val="13"/>
            </w:pPr>
            <w:r>
              <w:t>满意度指标</w:t>
            </w:r>
          </w:p>
        </w:tc>
        <w:tc>
          <w:tcPr>
            <w:tcW w:w="2268" w:type="dxa"/>
            <w:vAlign w:val="center"/>
          </w:tcPr>
          <w:p>
            <w:pPr>
              <w:pStyle w:val="12"/>
            </w:pPr>
            <w:r>
              <w:t>服务对象满意度指标</w:t>
            </w:r>
          </w:p>
        </w:tc>
        <w:tc>
          <w:tcPr>
            <w:tcW w:w="2835" w:type="dxa"/>
            <w:vAlign w:val="center"/>
          </w:tcPr>
          <w:p>
            <w:pPr>
              <w:pStyle w:val="12"/>
            </w:pPr>
            <w:r>
              <w:t>对象满意度</w:t>
            </w:r>
          </w:p>
        </w:tc>
        <w:tc>
          <w:tcPr>
            <w:tcW w:w="5386" w:type="dxa"/>
            <w:vAlign w:val="center"/>
          </w:tcPr>
          <w:p>
            <w:pPr>
              <w:pStyle w:val="12"/>
            </w:pPr>
            <w:r>
              <w:t>对象满意度</w:t>
            </w:r>
          </w:p>
        </w:tc>
        <w:tc>
          <w:tcPr>
            <w:tcW w:w="2268" w:type="dxa"/>
            <w:vAlign w:val="center"/>
          </w:tcPr>
          <w:p>
            <w:pPr>
              <w:pStyle w:val="12"/>
            </w:pPr>
            <w:r>
              <w:t>≥80%</w:t>
            </w:r>
          </w:p>
        </w:tc>
        <w:tc>
          <w:tcPr>
            <w:tcW w:w="1276" w:type="dxa"/>
            <w:vAlign w:val="center"/>
          </w:tcPr>
          <w:p>
            <w:pPr>
              <w:pStyle w:val="12"/>
            </w:pPr>
            <w:r>
              <w:t>按照上级拨款资金要求</w:t>
            </w:r>
          </w:p>
        </w:tc>
      </w:tr>
    </w:tbl>
    <w:p>
      <w:pPr>
        <w:sectPr>
          <w:pgSz w:w="16840" w:h="11900" w:orient="landscape"/>
          <w:pgMar w:top="1361" w:right="1020" w:bottom="1134" w:left="1020" w:header="720" w:footer="720" w:gutter="0"/>
        </w:sectPr>
      </w:pPr>
    </w:p>
    <w:p>
      <w:pPr>
        <w:spacing w:before="10" w:after="10" w:line="240" w:lineRule="auto"/>
        <w:ind w:firstLine="640"/>
        <w:jc w:val="left"/>
        <w:outlineLvl w:val="5"/>
      </w:pPr>
      <w:r>
        <w:rPr>
          <w:rFonts w:ascii="黑体" w:hAnsi="黑体" w:eastAsia="黑体" w:cs="黑体"/>
          <w:color w:val="000000"/>
          <w:sz w:val="32"/>
        </w:rPr>
        <w:t>六、政府采购预算情况</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单位政府采购预算</w:t>
      </w:r>
    </w:p>
    <w:tbl>
      <w:tblPr>
        <w:tblStyle w:val="4"/>
        <w:tblW w:w="16018"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1912"/>
        <w:gridCol w:w="810"/>
        <w:gridCol w:w="1545"/>
        <w:gridCol w:w="1575"/>
        <w:gridCol w:w="660"/>
        <w:gridCol w:w="615"/>
        <w:gridCol w:w="645"/>
        <w:gridCol w:w="840"/>
        <w:gridCol w:w="1155"/>
        <w:gridCol w:w="795"/>
        <w:gridCol w:w="915"/>
        <w:gridCol w:w="1035"/>
        <w:gridCol w:w="780"/>
        <w:gridCol w:w="808"/>
        <w:gridCol w:w="964"/>
        <w:gridCol w:w="964"/>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cantSplit/>
          <w:tblHeader/>
          <w:jc w:val="center"/>
        </w:trPr>
        <w:tc>
          <w:tcPr>
            <w:tcW w:w="7762" w:type="dxa"/>
            <w:gridSpan w:val="7"/>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8256" w:type="dxa"/>
            <w:gridSpan w:val="9"/>
            <w:tcBorders>
              <w:top w:val="single" w:color="FFFFFF" w:sz="6" w:space="0"/>
              <w:left w:val="single" w:color="FFFFFF" w:sz="6" w:space="0"/>
              <w:right w:val="single" w:color="FFFFFF" w:sz="6" w:space="0"/>
            </w:tcBorders>
            <w:vAlign w:val="center"/>
          </w:tcPr>
          <w:p>
            <w:pPr>
              <w:pStyle w:val="21"/>
            </w:pPr>
            <w:r>
              <w:t>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2722" w:type="dxa"/>
            <w:gridSpan w:val="2"/>
            <w:vAlign w:val="center"/>
          </w:tcPr>
          <w:p>
            <w:pPr>
              <w:pStyle w:val="10"/>
            </w:pPr>
            <w:r>
              <w:t>政府采购项目来源</w:t>
            </w:r>
          </w:p>
        </w:tc>
        <w:tc>
          <w:tcPr>
            <w:tcW w:w="1545" w:type="dxa"/>
            <w:vMerge w:val="restart"/>
            <w:vAlign w:val="center"/>
          </w:tcPr>
          <w:p>
            <w:pPr>
              <w:pStyle w:val="10"/>
            </w:pPr>
            <w:r>
              <w:t>采购物品名称</w:t>
            </w:r>
          </w:p>
        </w:tc>
        <w:tc>
          <w:tcPr>
            <w:tcW w:w="1575" w:type="dxa"/>
            <w:vMerge w:val="restart"/>
            <w:vAlign w:val="center"/>
          </w:tcPr>
          <w:p>
            <w:pPr>
              <w:pStyle w:val="10"/>
            </w:pPr>
            <w:r>
              <w:t>政府采购目录序号</w:t>
            </w:r>
          </w:p>
        </w:tc>
        <w:tc>
          <w:tcPr>
            <w:tcW w:w="660" w:type="dxa"/>
            <w:vMerge w:val="restart"/>
            <w:vAlign w:val="center"/>
          </w:tcPr>
          <w:p>
            <w:pPr>
              <w:pStyle w:val="10"/>
            </w:pPr>
            <w:r>
              <w:t>计量单位</w:t>
            </w:r>
          </w:p>
        </w:tc>
        <w:tc>
          <w:tcPr>
            <w:tcW w:w="615" w:type="dxa"/>
            <w:vMerge w:val="restart"/>
            <w:vAlign w:val="center"/>
          </w:tcPr>
          <w:p>
            <w:pPr>
              <w:pStyle w:val="10"/>
            </w:pPr>
            <w:r>
              <w:t>数量</w:t>
            </w:r>
          </w:p>
        </w:tc>
        <w:tc>
          <w:tcPr>
            <w:tcW w:w="645" w:type="dxa"/>
            <w:vMerge w:val="restart"/>
            <w:vAlign w:val="center"/>
          </w:tcPr>
          <w:p>
            <w:pPr>
              <w:pStyle w:val="10"/>
            </w:pPr>
            <w:r>
              <w:t>单价</w:t>
            </w:r>
          </w:p>
        </w:tc>
        <w:tc>
          <w:tcPr>
            <w:tcW w:w="7292" w:type="dxa"/>
            <w:gridSpan w:val="8"/>
            <w:vAlign w:val="center"/>
          </w:tcPr>
          <w:p>
            <w:pPr>
              <w:pStyle w:val="10"/>
            </w:pPr>
            <w:r>
              <w:t>政府采购金额（当年部门预算安排资金）</w:t>
            </w:r>
          </w:p>
        </w:tc>
        <w:tc>
          <w:tcPr>
            <w:tcW w:w="964" w:type="dxa"/>
            <w:vMerge w:val="restart"/>
            <w:vAlign w:val="center"/>
          </w:tcPr>
          <w:p>
            <w:pPr>
              <w:pStyle w:val="10"/>
            </w:pPr>
            <w:r>
              <w:t>2026年  预留中  小微企  业份额</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1912" w:type="dxa"/>
            <w:vAlign w:val="center"/>
          </w:tcPr>
          <w:p>
            <w:pPr>
              <w:pStyle w:val="10"/>
            </w:pPr>
            <w:r>
              <w:t>项目名称</w:t>
            </w:r>
          </w:p>
        </w:tc>
        <w:tc>
          <w:tcPr>
            <w:tcW w:w="810" w:type="dxa"/>
            <w:vAlign w:val="center"/>
          </w:tcPr>
          <w:p>
            <w:pPr>
              <w:pStyle w:val="10"/>
            </w:pPr>
            <w:r>
              <w:t>预算    资金</w:t>
            </w:r>
          </w:p>
        </w:tc>
        <w:tc>
          <w:tcPr>
            <w:tcW w:w="1545" w:type="dxa"/>
            <w:vMerge w:val="continue"/>
          </w:tcPr>
          <w:p/>
        </w:tc>
        <w:tc>
          <w:tcPr>
            <w:tcW w:w="1575" w:type="dxa"/>
            <w:vMerge w:val="continue"/>
          </w:tcPr>
          <w:p/>
        </w:tc>
        <w:tc>
          <w:tcPr>
            <w:tcW w:w="660" w:type="dxa"/>
            <w:vMerge w:val="continue"/>
          </w:tcPr>
          <w:p/>
        </w:tc>
        <w:tc>
          <w:tcPr>
            <w:tcW w:w="615" w:type="dxa"/>
            <w:vMerge w:val="continue"/>
          </w:tcPr>
          <w:p/>
        </w:tc>
        <w:tc>
          <w:tcPr>
            <w:tcW w:w="645" w:type="dxa"/>
            <w:vMerge w:val="continue"/>
          </w:tcPr>
          <w:p/>
        </w:tc>
        <w:tc>
          <w:tcPr>
            <w:tcW w:w="840" w:type="dxa"/>
            <w:vAlign w:val="center"/>
          </w:tcPr>
          <w:p>
            <w:pPr>
              <w:pStyle w:val="10"/>
            </w:pPr>
            <w:r>
              <w:t>合计</w:t>
            </w:r>
          </w:p>
        </w:tc>
        <w:tc>
          <w:tcPr>
            <w:tcW w:w="1155" w:type="dxa"/>
            <w:vAlign w:val="center"/>
          </w:tcPr>
          <w:p>
            <w:pPr>
              <w:pStyle w:val="10"/>
            </w:pPr>
            <w:r>
              <w:t>一般公共预算拨款</w:t>
            </w:r>
          </w:p>
        </w:tc>
        <w:tc>
          <w:tcPr>
            <w:tcW w:w="795" w:type="dxa"/>
            <w:vAlign w:val="center"/>
          </w:tcPr>
          <w:p>
            <w:pPr>
              <w:pStyle w:val="10"/>
            </w:pPr>
            <w:r>
              <w:t>基金预算拨款</w:t>
            </w:r>
          </w:p>
        </w:tc>
        <w:tc>
          <w:tcPr>
            <w:tcW w:w="915" w:type="dxa"/>
            <w:vAlign w:val="center"/>
          </w:tcPr>
          <w:p>
            <w:pPr>
              <w:pStyle w:val="10"/>
            </w:pPr>
            <w:r>
              <w:t>国有资本经营预算拨款</w:t>
            </w:r>
          </w:p>
        </w:tc>
        <w:tc>
          <w:tcPr>
            <w:tcW w:w="1035" w:type="dxa"/>
            <w:vAlign w:val="center"/>
          </w:tcPr>
          <w:p>
            <w:pPr>
              <w:pStyle w:val="10"/>
            </w:pPr>
            <w:r>
              <w:t>财政专户核拨</w:t>
            </w:r>
          </w:p>
        </w:tc>
        <w:tc>
          <w:tcPr>
            <w:tcW w:w="780" w:type="dxa"/>
            <w:vAlign w:val="center"/>
          </w:tcPr>
          <w:p>
            <w:pPr>
              <w:pStyle w:val="10"/>
            </w:pPr>
            <w:r>
              <w:t>单位资金</w:t>
            </w:r>
          </w:p>
        </w:tc>
        <w:tc>
          <w:tcPr>
            <w:tcW w:w="808" w:type="dxa"/>
            <w:vAlign w:val="center"/>
          </w:tcPr>
          <w:p>
            <w:pPr>
              <w:pStyle w:val="10"/>
            </w:pPr>
            <w:r>
              <w:t>财政拨款结转</w:t>
            </w:r>
          </w:p>
        </w:tc>
        <w:tc>
          <w:tcPr>
            <w:tcW w:w="964" w:type="dxa"/>
            <w:vAlign w:val="center"/>
          </w:tcPr>
          <w:p>
            <w:pPr>
              <w:pStyle w:val="10"/>
            </w:pPr>
            <w:r>
              <w:t>非财政拨款结余</w:t>
            </w:r>
          </w:p>
        </w:tc>
        <w:tc>
          <w:tcPr>
            <w:tcW w:w="964" w:type="dxa"/>
            <w:vMerge w:val="continue"/>
          </w:tc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4"/>
            </w:pPr>
            <w:r>
              <w:t>合  计</w:t>
            </w:r>
          </w:p>
        </w:tc>
        <w:tc>
          <w:tcPr>
            <w:tcW w:w="810" w:type="dxa"/>
            <w:vAlign w:val="center"/>
          </w:tcPr>
          <w:p>
            <w:pPr>
              <w:pStyle w:val="15"/>
            </w:pPr>
          </w:p>
        </w:tc>
        <w:tc>
          <w:tcPr>
            <w:tcW w:w="1545" w:type="dxa"/>
            <w:vAlign w:val="center"/>
          </w:tcPr>
          <w:p>
            <w:pPr>
              <w:pStyle w:val="16"/>
            </w:pPr>
          </w:p>
        </w:tc>
        <w:tc>
          <w:tcPr>
            <w:tcW w:w="1575" w:type="dxa"/>
            <w:vAlign w:val="center"/>
          </w:tcPr>
          <w:p>
            <w:pPr>
              <w:pStyle w:val="16"/>
            </w:pPr>
          </w:p>
        </w:tc>
        <w:tc>
          <w:tcPr>
            <w:tcW w:w="660" w:type="dxa"/>
            <w:vAlign w:val="center"/>
          </w:tcPr>
          <w:p>
            <w:pPr>
              <w:pStyle w:val="14"/>
            </w:pPr>
          </w:p>
        </w:tc>
        <w:tc>
          <w:tcPr>
            <w:tcW w:w="615" w:type="dxa"/>
            <w:vAlign w:val="center"/>
          </w:tcPr>
          <w:p>
            <w:pPr>
              <w:pStyle w:val="15"/>
            </w:pPr>
          </w:p>
        </w:tc>
        <w:tc>
          <w:tcPr>
            <w:tcW w:w="645" w:type="dxa"/>
            <w:vAlign w:val="center"/>
          </w:tcPr>
          <w:p>
            <w:pPr>
              <w:pStyle w:val="15"/>
            </w:pPr>
          </w:p>
        </w:tc>
        <w:tc>
          <w:tcPr>
            <w:tcW w:w="840" w:type="dxa"/>
            <w:vAlign w:val="center"/>
          </w:tcPr>
          <w:p>
            <w:pPr>
              <w:pStyle w:val="15"/>
            </w:pPr>
            <w:r>
              <w:t>68.70</w:t>
            </w:r>
          </w:p>
        </w:tc>
        <w:tc>
          <w:tcPr>
            <w:tcW w:w="1155" w:type="dxa"/>
            <w:vAlign w:val="center"/>
          </w:tcPr>
          <w:p>
            <w:pPr>
              <w:pStyle w:val="15"/>
            </w:pPr>
            <w:r>
              <w:t>68.70</w:t>
            </w:r>
          </w:p>
        </w:tc>
        <w:tc>
          <w:tcPr>
            <w:tcW w:w="795" w:type="dxa"/>
            <w:vAlign w:val="center"/>
          </w:tcPr>
          <w:p>
            <w:pPr>
              <w:pStyle w:val="15"/>
            </w:pPr>
          </w:p>
        </w:tc>
        <w:tc>
          <w:tcPr>
            <w:tcW w:w="915" w:type="dxa"/>
            <w:vAlign w:val="center"/>
          </w:tcPr>
          <w:p>
            <w:pPr>
              <w:pStyle w:val="15"/>
            </w:pPr>
          </w:p>
        </w:tc>
        <w:tc>
          <w:tcPr>
            <w:tcW w:w="1035" w:type="dxa"/>
            <w:vAlign w:val="center"/>
          </w:tcPr>
          <w:p>
            <w:pPr>
              <w:pStyle w:val="15"/>
            </w:pPr>
          </w:p>
        </w:tc>
        <w:tc>
          <w:tcPr>
            <w:tcW w:w="780" w:type="dxa"/>
            <w:vAlign w:val="center"/>
          </w:tcPr>
          <w:p>
            <w:pPr>
              <w:pStyle w:val="15"/>
            </w:pPr>
          </w:p>
        </w:tc>
        <w:tc>
          <w:tcPr>
            <w:tcW w:w="808" w:type="dxa"/>
            <w:vAlign w:val="center"/>
          </w:tcPr>
          <w:p>
            <w:pPr>
              <w:pStyle w:val="15"/>
            </w:pPr>
          </w:p>
        </w:tc>
        <w:tc>
          <w:tcPr>
            <w:tcW w:w="964" w:type="dxa"/>
            <w:vAlign w:val="center"/>
          </w:tcPr>
          <w:p>
            <w:pPr>
              <w:pStyle w:val="15"/>
            </w:pPr>
          </w:p>
        </w:tc>
        <w:tc>
          <w:tcPr>
            <w:tcW w:w="964" w:type="dxa"/>
            <w:vAlign w:val="center"/>
          </w:tcPr>
          <w:p>
            <w:pPr>
              <w:pStyle w:val="15"/>
            </w:pPr>
            <w:r>
              <w:t>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4"/>
            </w:pPr>
            <w:r>
              <w:t>石家庄市桥西区审计局本级小计</w:t>
            </w:r>
          </w:p>
        </w:tc>
        <w:tc>
          <w:tcPr>
            <w:tcW w:w="810" w:type="dxa"/>
            <w:vAlign w:val="center"/>
          </w:tcPr>
          <w:p>
            <w:pPr>
              <w:pStyle w:val="15"/>
            </w:pPr>
          </w:p>
        </w:tc>
        <w:tc>
          <w:tcPr>
            <w:tcW w:w="1545" w:type="dxa"/>
            <w:vAlign w:val="center"/>
          </w:tcPr>
          <w:p>
            <w:pPr>
              <w:pStyle w:val="16"/>
            </w:pPr>
          </w:p>
        </w:tc>
        <w:tc>
          <w:tcPr>
            <w:tcW w:w="1575" w:type="dxa"/>
            <w:vAlign w:val="center"/>
          </w:tcPr>
          <w:p>
            <w:pPr>
              <w:pStyle w:val="16"/>
            </w:pPr>
          </w:p>
        </w:tc>
        <w:tc>
          <w:tcPr>
            <w:tcW w:w="660" w:type="dxa"/>
            <w:vAlign w:val="center"/>
          </w:tcPr>
          <w:p>
            <w:pPr>
              <w:pStyle w:val="14"/>
            </w:pPr>
          </w:p>
        </w:tc>
        <w:tc>
          <w:tcPr>
            <w:tcW w:w="615" w:type="dxa"/>
            <w:vAlign w:val="center"/>
          </w:tcPr>
          <w:p>
            <w:pPr>
              <w:pStyle w:val="15"/>
            </w:pPr>
          </w:p>
        </w:tc>
        <w:tc>
          <w:tcPr>
            <w:tcW w:w="645" w:type="dxa"/>
            <w:vAlign w:val="center"/>
          </w:tcPr>
          <w:p>
            <w:pPr>
              <w:pStyle w:val="15"/>
            </w:pPr>
          </w:p>
        </w:tc>
        <w:tc>
          <w:tcPr>
            <w:tcW w:w="840" w:type="dxa"/>
            <w:vAlign w:val="center"/>
          </w:tcPr>
          <w:p>
            <w:pPr>
              <w:pStyle w:val="15"/>
            </w:pPr>
            <w:r>
              <w:t>68.70</w:t>
            </w:r>
          </w:p>
        </w:tc>
        <w:tc>
          <w:tcPr>
            <w:tcW w:w="1155" w:type="dxa"/>
            <w:vAlign w:val="center"/>
          </w:tcPr>
          <w:p>
            <w:pPr>
              <w:pStyle w:val="15"/>
            </w:pPr>
            <w:r>
              <w:t>68.70</w:t>
            </w:r>
          </w:p>
        </w:tc>
        <w:tc>
          <w:tcPr>
            <w:tcW w:w="795" w:type="dxa"/>
            <w:vAlign w:val="center"/>
          </w:tcPr>
          <w:p>
            <w:pPr>
              <w:pStyle w:val="15"/>
            </w:pPr>
          </w:p>
        </w:tc>
        <w:tc>
          <w:tcPr>
            <w:tcW w:w="915" w:type="dxa"/>
            <w:vAlign w:val="center"/>
          </w:tcPr>
          <w:p>
            <w:pPr>
              <w:pStyle w:val="15"/>
            </w:pPr>
          </w:p>
        </w:tc>
        <w:tc>
          <w:tcPr>
            <w:tcW w:w="1035" w:type="dxa"/>
            <w:vAlign w:val="center"/>
          </w:tcPr>
          <w:p>
            <w:pPr>
              <w:pStyle w:val="15"/>
            </w:pPr>
          </w:p>
        </w:tc>
        <w:tc>
          <w:tcPr>
            <w:tcW w:w="780" w:type="dxa"/>
            <w:vAlign w:val="center"/>
          </w:tcPr>
          <w:p>
            <w:pPr>
              <w:pStyle w:val="15"/>
            </w:pPr>
          </w:p>
        </w:tc>
        <w:tc>
          <w:tcPr>
            <w:tcW w:w="808" w:type="dxa"/>
            <w:vAlign w:val="center"/>
          </w:tcPr>
          <w:p>
            <w:pPr>
              <w:pStyle w:val="15"/>
            </w:pPr>
          </w:p>
        </w:tc>
        <w:tc>
          <w:tcPr>
            <w:tcW w:w="964" w:type="dxa"/>
            <w:vAlign w:val="center"/>
          </w:tcPr>
          <w:p>
            <w:pPr>
              <w:pStyle w:val="15"/>
            </w:pPr>
          </w:p>
        </w:tc>
        <w:tc>
          <w:tcPr>
            <w:tcW w:w="964" w:type="dxa"/>
            <w:vAlign w:val="center"/>
          </w:tcPr>
          <w:p>
            <w:pPr>
              <w:pStyle w:val="15"/>
            </w:pPr>
            <w:r>
              <w:t>68.70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2"/>
            </w:pPr>
            <w:r>
              <w:t>公用经费项目1</w:t>
            </w:r>
          </w:p>
        </w:tc>
        <w:tc>
          <w:tcPr>
            <w:tcW w:w="810" w:type="dxa"/>
            <w:vAlign w:val="center"/>
          </w:tcPr>
          <w:p>
            <w:pPr>
              <w:pStyle w:val="11"/>
            </w:pPr>
            <w:r>
              <w:t>8.23</w:t>
            </w:r>
          </w:p>
        </w:tc>
        <w:tc>
          <w:tcPr>
            <w:tcW w:w="1545" w:type="dxa"/>
            <w:vAlign w:val="center"/>
          </w:tcPr>
          <w:p>
            <w:pPr>
              <w:pStyle w:val="12"/>
            </w:pPr>
            <w:r>
              <w:t>复印纸</w:t>
            </w:r>
          </w:p>
        </w:tc>
        <w:tc>
          <w:tcPr>
            <w:tcW w:w="1575" w:type="dxa"/>
            <w:vAlign w:val="center"/>
          </w:tcPr>
          <w:p>
            <w:pPr>
              <w:pStyle w:val="12"/>
            </w:pPr>
            <w:r>
              <w:t>A05040101</w:t>
            </w:r>
          </w:p>
        </w:tc>
        <w:tc>
          <w:tcPr>
            <w:tcW w:w="660" w:type="dxa"/>
            <w:vAlign w:val="center"/>
          </w:tcPr>
          <w:p>
            <w:pPr>
              <w:pStyle w:val="13"/>
            </w:pPr>
            <w:r>
              <w:t>批</w:t>
            </w:r>
          </w:p>
        </w:tc>
        <w:tc>
          <w:tcPr>
            <w:tcW w:w="615" w:type="dxa"/>
            <w:vAlign w:val="center"/>
          </w:tcPr>
          <w:p>
            <w:pPr>
              <w:pStyle w:val="11"/>
            </w:pPr>
            <w:r>
              <w:t>15</w:t>
            </w:r>
          </w:p>
        </w:tc>
        <w:tc>
          <w:tcPr>
            <w:tcW w:w="645" w:type="dxa"/>
            <w:vAlign w:val="center"/>
          </w:tcPr>
          <w:p>
            <w:pPr>
              <w:pStyle w:val="11"/>
            </w:pPr>
            <w:r>
              <w:t>0.02</w:t>
            </w:r>
          </w:p>
        </w:tc>
        <w:tc>
          <w:tcPr>
            <w:tcW w:w="840" w:type="dxa"/>
            <w:vAlign w:val="center"/>
          </w:tcPr>
          <w:p>
            <w:pPr>
              <w:pStyle w:val="11"/>
            </w:pPr>
            <w:r>
              <w:t>0.30</w:t>
            </w:r>
          </w:p>
        </w:tc>
        <w:tc>
          <w:tcPr>
            <w:tcW w:w="1155" w:type="dxa"/>
            <w:vAlign w:val="center"/>
          </w:tcPr>
          <w:p>
            <w:pPr>
              <w:pStyle w:val="11"/>
            </w:pPr>
            <w:r>
              <w:t>0.30</w:t>
            </w:r>
          </w:p>
        </w:tc>
        <w:tc>
          <w:tcPr>
            <w:tcW w:w="795" w:type="dxa"/>
            <w:vAlign w:val="center"/>
          </w:tcPr>
          <w:p>
            <w:pPr>
              <w:pStyle w:val="11"/>
            </w:pPr>
          </w:p>
        </w:tc>
        <w:tc>
          <w:tcPr>
            <w:tcW w:w="915" w:type="dxa"/>
            <w:vAlign w:val="center"/>
          </w:tcPr>
          <w:p>
            <w:pPr>
              <w:pStyle w:val="11"/>
            </w:pPr>
          </w:p>
        </w:tc>
        <w:tc>
          <w:tcPr>
            <w:tcW w:w="1035" w:type="dxa"/>
            <w:vAlign w:val="center"/>
          </w:tcPr>
          <w:p>
            <w:pPr>
              <w:pStyle w:val="11"/>
            </w:pPr>
          </w:p>
        </w:tc>
        <w:tc>
          <w:tcPr>
            <w:tcW w:w="780" w:type="dxa"/>
            <w:vAlign w:val="center"/>
          </w:tcPr>
          <w:p>
            <w:pPr>
              <w:pStyle w:val="11"/>
            </w:pPr>
          </w:p>
        </w:tc>
        <w:tc>
          <w:tcPr>
            <w:tcW w:w="808" w:type="dxa"/>
            <w:vAlign w:val="center"/>
          </w:tcPr>
          <w:p>
            <w:pPr>
              <w:pStyle w:val="11"/>
            </w:pPr>
          </w:p>
        </w:tc>
        <w:tc>
          <w:tcPr>
            <w:tcW w:w="964" w:type="dxa"/>
            <w:vAlign w:val="center"/>
          </w:tcPr>
          <w:p>
            <w:pPr>
              <w:pStyle w:val="11"/>
            </w:pPr>
          </w:p>
        </w:tc>
        <w:tc>
          <w:tcPr>
            <w:tcW w:w="964" w:type="dxa"/>
            <w:vAlign w:val="center"/>
          </w:tcPr>
          <w:p>
            <w:pPr>
              <w:pStyle w:val="11"/>
            </w:pPr>
            <w:r>
              <w:t>0.30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2"/>
            </w:pPr>
            <w:r>
              <w:t>公用经费项目1</w:t>
            </w:r>
          </w:p>
        </w:tc>
        <w:tc>
          <w:tcPr>
            <w:tcW w:w="810" w:type="dxa"/>
            <w:vAlign w:val="center"/>
          </w:tcPr>
          <w:p>
            <w:pPr>
              <w:pStyle w:val="11"/>
            </w:pPr>
            <w:r>
              <w:t>8.23</w:t>
            </w:r>
          </w:p>
        </w:tc>
        <w:tc>
          <w:tcPr>
            <w:tcW w:w="1545" w:type="dxa"/>
            <w:vAlign w:val="center"/>
          </w:tcPr>
          <w:p>
            <w:pPr>
              <w:pStyle w:val="12"/>
            </w:pPr>
            <w:r>
              <w:t>财产保险服务</w:t>
            </w:r>
          </w:p>
        </w:tc>
        <w:tc>
          <w:tcPr>
            <w:tcW w:w="1575" w:type="dxa"/>
            <w:vAlign w:val="center"/>
          </w:tcPr>
          <w:p>
            <w:pPr>
              <w:pStyle w:val="12"/>
            </w:pPr>
            <w:r>
              <w:t>C18040102</w:t>
            </w:r>
          </w:p>
        </w:tc>
        <w:tc>
          <w:tcPr>
            <w:tcW w:w="660" w:type="dxa"/>
            <w:vAlign w:val="center"/>
          </w:tcPr>
          <w:p>
            <w:pPr>
              <w:pStyle w:val="13"/>
            </w:pPr>
            <w:r>
              <w:t>项</w:t>
            </w:r>
          </w:p>
        </w:tc>
        <w:tc>
          <w:tcPr>
            <w:tcW w:w="615" w:type="dxa"/>
            <w:vAlign w:val="center"/>
          </w:tcPr>
          <w:p>
            <w:pPr>
              <w:pStyle w:val="11"/>
            </w:pPr>
            <w:r>
              <w:t>1</w:t>
            </w:r>
          </w:p>
        </w:tc>
        <w:tc>
          <w:tcPr>
            <w:tcW w:w="645" w:type="dxa"/>
            <w:vAlign w:val="center"/>
          </w:tcPr>
          <w:p>
            <w:pPr>
              <w:pStyle w:val="11"/>
            </w:pPr>
            <w:r>
              <w:t>0.50</w:t>
            </w:r>
          </w:p>
        </w:tc>
        <w:tc>
          <w:tcPr>
            <w:tcW w:w="840" w:type="dxa"/>
            <w:vAlign w:val="center"/>
          </w:tcPr>
          <w:p>
            <w:pPr>
              <w:pStyle w:val="11"/>
            </w:pPr>
            <w:r>
              <w:t>0.50</w:t>
            </w:r>
          </w:p>
        </w:tc>
        <w:tc>
          <w:tcPr>
            <w:tcW w:w="1155" w:type="dxa"/>
            <w:vAlign w:val="center"/>
          </w:tcPr>
          <w:p>
            <w:pPr>
              <w:pStyle w:val="11"/>
            </w:pPr>
            <w:r>
              <w:t>0.50</w:t>
            </w:r>
          </w:p>
        </w:tc>
        <w:tc>
          <w:tcPr>
            <w:tcW w:w="795" w:type="dxa"/>
            <w:vAlign w:val="center"/>
          </w:tcPr>
          <w:p>
            <w:pPr>
              <w:pStyle w:val="11"/>
            </w:pPr>
          </w:p>
        </w:tc>
        <w:tc>
          <w:tcPr>
            <w:tcW w:w="915" w:type="dxa"/>
            <w:vAlign w:val="center"/>
          </w:tcPr>
          <w:p>
            <w:pPr>
              <w:pStyle w:val="11"/>
            </w:pPr>
          </w:p>
        </w:tc>
        <w:tc>
          <w:tcPr>
            <w:tcW w:w="1035" w:type="dxa"/>
            <w:vAlign w:val="center"/>
          </w:tcPr>
          <w:p>
            <w:pPr>
              <w:pStyle w:val="11"/>
            </w:pPr>
          </w:p>
        </w:tc>
        <w:tc>
          <w:tcPr>
            <w:tcW w:w="780" w:type="dxa"/>
            <w:vAlign w:val="center"/>
          </w:tcPr>
          <w:p>
            <w:pPr>
              <w:pStyle w:val="11"/>
            </w:pPr>
          </w:p>
        </w:tc>
        <w:tc>
          <w:tcPr>
            <w:tcW w:w="808" w:type="dxa"/>
            <w:vAlign w:val="center"/>
          </w:tcPr>
          <w:p>
            <w:pPr>
              <w:pStyle w:val="11"/>
            </w:pPr>
          </w:p>
        </w:tc>
        <w:tc>
          <w:tcPr>
            <w:tcW w:w="964" w:type="dxa"/>
            <w:vAlign w:val="center"/>
          </w:tcPr>
          <w:p>
            <w:pPr>
              <w:pStyle w:val="11"/>
            </w:pPr>
          </w:p>
        </w:tc>
        <w:tc>
          <w:tcPr>
            <w:tcW w:w="964" w:type="dxa"/>
            <w:vAlign w:val="center"/>
          </w:tcPr>
          <w:p>
            <w:pPr>
              <w:pStyle w:val="11"/>
            </w:pPr>
            <w:r>
              <w:t>0.50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2"/>
            </w:pPr>
            <w:r>
              <w:t>公用经费项目1</w:t>
            </w:r>
          </w:p>
        </w:tc>
        <w:tc>
          <w:tcPr>
            <w:tcW w:w="810" w:type="dxa"/>
            <w:vAlign w:val="center"/>
          </w:tcPr>
          <w:p>
            <w:pPr>
              <w:pStyle w:val="11"/>
            </w:pPr>
            <w:r>
              <w:t>8.23</w:t>
            </w:r>
          </w:p>
        </w:tc>
        <w:tc>
          <w:tcPr>
            <w:tcW w:w="1545" w:type="dxa"/>
            <w:vAlign w:val="center"/>
          </w:tcPr>
          <w:p>
            <w:pPr>
              <w:pStyle w:val="12"/>
            </w:pPr>
            <w:r>
              <w:t>车辆维修和保养服务</w:t>
            </w:r>
          </w:p>
        </w:tc>
        <w:tc>
          <w:tcPr>
            <w:tcW w:w="1575" w:type="dxa"/>
            <w:vAlign w:val="center"/>
          </w:tcPr>
          <w:p>
            <w:pPr>
              <w:pStyle w:val="12"/>
            </w:pPr>
            <w:r>
              <w:t>C23120301</w:t>
            </w:r>
          </w:p>
        </w:tc>
        <w:tc>
          <w:tcPr>
            <w:tcW w:w="660" w:type="dxa"/>
            <w:vAlign w:val="center"/>
          </w:tcPr>
          <w:p>
            <w:pPr>
              <w:pStyle w:val="13"/>
            </w:pPr>
            <w:r>
              <w:t>项</w:t>
            </w:r>
          </w:p>
        </w:tc>
        <w:tc>
          <w:tcPr>
            <w:tcW w:w="615" w:type="dxa"/>
            <w:vAlign w:val="center"/>
          </w:tcPr>
          <w:p>
            <w:pPr>
              <w:pStyle w:val="11"/>
            </w:pPr>
            <w:r>
              <w:t>1</w:t>
            </w:r>
          </w:p>
        </w:tc>
        <w:tc>
          <w:tcPr>
            <w:tcW w:w="645" w:type="dxa"/>
            <w:vAlign w:val="center"/>
          </w:tcPr>
          <w:p>
            <w:pPr>
              <w:pStyle w:val="11"/>
            </w:pPr>
            <w:r>
              <w:t>0.40</w:t>
            </w:r>
          </w:p>
        </w:tc>
        <w:tc>
          <w:tcPr>
            <w:tcW w:w="840" w:type="dxa"/>
            <w:vAlign w:val="center"/>
          </w:tcPr>
          <w:p>
            <w:pPr>
              <w:pStyle w:val="11"/>
            </w:pPr>
            <w:r>
              <w:t>0.40</w:t>
            </w:r>
          </w:p>
        </w:tc>
        <w:tc>
          <w:tcPr>
            <w:tcW w:w="1155" w:type="dxa"/>
            <w:vAlign w:val="center"/>
          </w:tcPr>
          <w:p>
            <w:pPr>
              <w:pStyle w:val="11"/>
            </w:pPr>
            <w:r>
              <w:t>0.40</w:t>
            </w:r>
          </w:p>
        </w:tc>
        <w:tc>
          <w:tcPr>
            <w:tcW w:w="795" w:type="dxa"/>
            <w:vAlign w:val="center"/>
          </w:tcPr>
          <w:p>
            <w:pPr>
              <w:pStyle w:val="11"/>
            </w:pPr>
          </w:p>
        </w:tc>
        <w:tc>
          <w:tcPr>
            <w:tcW w:w="915" w:type="dxa"/>
            <w:vAlign w:val="center"/>
          </w:tcPr>
          <w:p>
            <w:pPr>
              <w:pStyle w:val="11"/>
            </w:pPr>
          </w:p>
        </w:tc>
        <w:tc>
          <w:tcPr>
            <w:tcW w:w="1035" w:type="dxa"/>
            <w:vAlign w:val="center"/>
          </w:tcPr>
          <w:p>
            <w:pPr>
              <w:pStyle w:val="11"/>
            </w:pPr>
          </w:p>
        </w:tc>
        <w:tc>
          <w:tcPr>
            <w:tcW w:w="780" w:type="dxa"/>
            <w:vAlign w:val="center"/>
          </w:tcPr>
          <w:p>
            <w:pPr>
              <w:pStyle w:val="11"/>
            </w:pPr>
          </w:p>
        </w:tc>
        <w:tc>
          <w:tcPr>
            <w:tcW w:w="808" w:type="dxa"/>
            <w:vAlign w:val="center"/>
          </w:tcPr>
          <w:p>
            <w:pPr>
              <w:pStyle w:val="11"/>
            </w:pPr>
          </w:p>
        </w:tc>
        <w:tc>
          <w:tcPr>
            <w:tcW w:w="964" w:type="dxa"/>
            <w:vAlign w:val="center"/>
          </w:tcPr>
          <w:p>
            <w:pPr>
              <w:pStyle w:val="11"/>
            </w:pPr>
          </w:p>
        </w:tc>
        <w:tc>
          <w:tcPr>
            <w:tcW w:w="964" w:type="dxa"/>
            <w:vAlign w:val="center"/>
          </w:tcPr>
          <w:p>
            <w:pPr>
              <w:pStyle w:val="11"/>
            </w:pPr>
            <w:r>
              <w:t>0.40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2"/>
            </w:pPr>
            <w:r>
              <w:t>审计委托业务经费</w:t>
            </w:r>
          </w:p>
        </w:tc>
        <w:tc>
          <w:tcPr>
            <w:tcW w:w="810" w:type="dxa"/>
            <w:vAlign w:val="center"/>
          </w:tcPr>
          <w:p>
            <w:pPr>
              <w:pStyle w:val="11"/>
            </w:pPr>
            <w:r>
              <w:t>60.00</w:t>
            </w:r>
          </w:p>
        </w:tc>
        <w:tc>
          <w:tcPr>
            <w:tcW w:w="1545" w:type="dxa"/>
            <w:vAlign w:val="center"/>
          </w:tcPr>
          <w:p>
            <w:pPr>
              <w:pStyle w:val="12"/>
            </w:pPr>
            <w:r>
              <w:t>审计服务</w:t>
            </w:r>
          </w:p>
        </w:tc>
        <w:tc>
          <w:tcPr>
            <w:tcW w:w="1575" w:type="dxa"/>
            <w:vAlign w:val="center"/>
          </w:tcPr>
          <w:p>
            <w:pPr>
              <w:pStyle w:val="12"/>
            </w:pPr>
            <w:r>
              <w:t>C23030000</w:t>
            </w:r>
          </w:p>
        </w:tc>
        <w:tc>
          <w:tcPr>
            <w:tcW w:w="660" w:type="dxa"/>
            <w:vAlign w:val="center"/>
          </w:tcPr>
          <w:p>
            <w:pPr>
              <w:pStyle w:val="13"/>
            </w:pPr>
            <w:r>
              <w:t>项</w:t>
            </w:r>
          </w:p>
        </w:tc>
        <w:tc>
          <w:tcPr>
            <w:tcW w:w="615" w:type="dxa"/>
            <w:vAlign w:val="center"/>
          </w:tcPr>
          <w:p>
            <w:pPr>
              <w:pStyle w:val="11"/>
            </w:pPr>
            <w:r>
              <w:t>60</w:t>
            </w:r>
          </w:p>
        </w:tc>
        <w:tc>
          <w:tcPr>
            <w:tcW w:w="645" w:type="dxa"/>
            <w:vAlign w:val="center"/>
          </w:tcPr>
          <w:p>
            <w:pPr>
              <w:pStyle w:val="11"/>
            </w:pPr>
            <w:r>
              <w:t>1.00</w:t>
            </w:r>
          </w:p>
        </w:tc>
        <w:tc>
          <w:tcPr>
            <w:tcW w:w="840" w:type="dxa"/>
            <w:vAlign w:val="center"/>
          </w:tcPr>
          <w:p>
            <w:pPr>
              <w:pStyle w:val="11"/>
            </w:pPr>
            <w:r>
              <w:t>60.00</w:t>
            </w:r>
          </w:p>
        </w:tc>
        <w:tc>
          <w:tcPr>
            <w:tcW w:w="1155" w:type="dxa"/>
            <w:vAlign w:val="center"/>
          </w:tcPr>
          <w:p>
            <w:pPr>
              <w:pStyle w:val="11"/>
            </w:pPr>
            <w:r>
              <w:t>60.00</w:t>
            </w:r>
          </w:p>
        </w:tc>
        <w:tc>
          <w:tcPr>
            <w:tcW w:w="795" w:type="dxa"/>
            <w:vAlign w:val="center"/>
          </w:tcPr>
          <w:p>
            <w:pPr>
              <w:pStyle w:val="11"/>
            </w:pPr>
          </w:p>
        </w:tc>
        <w:tc>
          <w:tcPr>
            <w:tcW w:w="915" w:type="dxa"/>
            <w:vAlign w:val="center"/>
          </w:tcPr>
          <w:p>
            <w:pPr>
              <w:pStyle w:val="11"/>
            </w:pPr>
          </w:p>
        </w:tc>
        <w:tc>
          <w:tcPr>
            <w:tcW w:w="1035" w:type="dxa"/>
            <w:vAlign w:val="center"/>
          </w:tcPr>
          <w:p>
            <w:pPr>
              <w:pStyle w:val="11"/>
            </w:pPr>
          </w:p>
        </w:tc>
        <w:tc>
          <w:tcPr>
            <w:tcW w:w="780" w:type="dxa"/>
            <w:vAlign w:val="center"/>
          </w:tcPr>
          <w:p>
            <w:pPr>
              <w:pStyle w:val="11"/>
            </w:pPr>
          </w:p>
        </w:tc>
        <w:tc>
          <w:tcPr>
            <w:tcW w:w="808" w:type="dxa"/>
            <w:vAlign w:val="center"/>
          </w:tcPr>
          <w:p>
            <w:pPr>
              <w:pStyle w:val="11"/>
            </w:pPr>
          </w:p>
        </w:tc>
        <w:tc>
          <w:tcPr>
            <w:tcW w:w="964" w:type="dxa"/>
            <w:vAlign w:val="center"/>
          </w:tcPr>
          <w:p>
            <w:pPr>
              <w:pStyle w:val="11"/>
            </w:pPr>
          </w:p>
        </w:tc>
        <w:tc>
          <w:tcPr>
            <w:tcW w:w="964" w:type="dxa"/>
            <w:vAlign w:val="center"/>
          </w:tcPr>
          <w:p>
            <w:pPr>
              <w:pStyle w:val="11"/>
            </w:pPr>
            <w:r>
              <w:t>60.00</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1912" w:type="dxa"/>
            <w:vAlign w:val="center"/>
          </w:tcPr>
          <w:p>
            <w:pPr>
              <w:pStyle w:val="12"/>
            </w:pPr>
            <w:r>
              <w:t>审计业务管理经费</w:t>
            </w:r>
          </w:p>
        </w:tc>
        <w:tc>
          <w:tcPr>
            <w:tcW w:w="810" w:type="dxa"/>
            <w:vAlign w:val="center"/>
          </w:tcPr>
          <w:p>
            <w:pPr>
              <w:pStyle w:val="11"/>
            </w:pPr>
            <w:r>
              <w:t>11.00</w:t>
            </w:r>
          </w:p>
        </w:tc>
        <w:tc>
          <w:tcPr>
            <w:tcW w:w="1545" w:type="dxa"/>
            <w:vAlign w:val="center"/>
          </w:tcPr>
          <w:p>
            <w:pPr>
              <w:pStyle w:val="12"/>
            </w:pPr>
            <w:r>
              <w:t>审计服务</w:t>
            </w:r>
          </w:p>
        </w:tc>
        <w:tc>
          <w:tcPr>
            <w:tcW w:w="1575" w:type="dxa"/>
            <w:vAlign w:val="center"/>
          </w:tcPr>
          <w:p>
            <w:pPr>
              <w:pStyle w:val="12"/>
            </w:pPr>
            <w:r>
              <w:t>C23030000</w:t>
            </w:r>
          </w:p>
        </w:tc>
        <w:tc>
          <w:tcPr>
            <w:tcW w:w="660" w:type="dxa"/>
            <w:vAlign w:val="center"/>
          </w:tcPr>
          <w:p>
            <w:pPr>
              <w:pStyle w:val="13"/>
            </w:pPr>
            <w:r>
              <w:t>项</w:t>
            </w:r>
          </w:p>
        </w:tc>
        <w:tc>
          <w:tcPr>
            <w:tcW w:w="615" w:type="dxa"/>
            <w:vAlign w:val="center"/>
          </w:tcPr>
          <w:p>
            <w:pPr>
              <w:pStyle w:val="11"/>
            </w:pPr>
            <w:r>
              <w:t>1</w:t>
            </w:r>
          </w:p>
        </w:tc>
        <w:tc>
          <w:tcPr>
            <w:tcW w:w="645" w:type="dxa"/>
            <w:vAlign w:val="center"/>
          </w:tcPr>
          <w:p>
            <w:pPr>
              <w:pStyle w:val="11"/>
            </w:pPr>
            <w:r>
              <w:t>7.50</w:t>
            </w:r>
          </w:p>
        </w:tc>
        <w:tc>
          <w:tcPr>
            <w:tcW w:w="840" w:type="dxa"/>
            <w:vAlign w:val="center"/>
          </w:tcPr>
          <w:p>
            <w:pPr>
              <w:pStyle w:val="11"/>
            </w:pPr>
            <w:r>
              <w:t>7.50</w:t>
            </w:r>
          </w:p>
        </w:tc>
        <w:tc>
          <w:tcPr>
            <w:tcW w:w="1155" w:type="dxa"/>
            <w:vAlign w:val="center"/>
          </w:tcPr>
          <w:p>
            <w:pPr>
              <w:pStyle w:val="11"/>
            </w:pPr>
            <w:r>
              <w:t>7.50</w:t>
            </w:r>
          </w:p>
        </w:tc>
        <w:tc>
          <w:tcPr>
            <w:tcW w:w="795" w:type="dxa"/>
            <w:vAlign w:val="center"/>
          </w:tcPr>
          <w:p>
            <w:pPr>
              <w:pStyle w:val="11"/>
            </w:pPr>
          </w:p>
        </w:tc>
        <w:tc>
          <w:tcPr>
            <w:tcW w:w="915" w:type="dxa"/>
            <w:vAlign w:val="center"/>
          </w:tcPr>
          <w:p>
            <w:pPr>
              <w:pStyle w:val="11"/>
            </w:pPr>
          </w:p>
        </w:tc>
        <w:tc>
          <w:tcPr>
            <w:tcW w:w="1035" w:type="dxa"/>
            <w:vAlign w:val="center"/>
          </w:tcPr>
          <w:p>
            <w:pPr>
              <w:pStyle w:val="11"/>
            </w:pPr>
          </w:p>
        </w:tc>
        <w:tc>
          <w:tcPr>
            <w:tcW w:w="780" w:type="dxa"/>
            <w:vAlign w:val="center"/>
          </w:tcPr>
          <w:p>
            <w:pPr>
              <w:pStyle w:val="11"/>
            </w:pPr>
          </w:p>
        </w:tc>
        <w:tc>
          <w:tcPr>
            <w:tcW w:w="808" w:type="dxa"/>
            <w:vAlign w:val="center"/>
          </w:tcPr>
          <w:p>
            <w:pPr>
              <w:pStyle w:val="11"/>
            </w:pPr>
          </w:p>
        </w:tc>
        <w:tc>
          <w:tcPr>
            <w:tcW w:w="964" w:type="dxa"/>
            <w:vAlign w:val="center"/>
          </w:tcPr>
          <w:p>
            <w:pPr>
              <w:pStyle w:val="11"/>
            </w:pPr>
          </w:p>
        </w:tc>
        <w:tc>
          <w:tcPr>
            <w:tcW w:w="964" w:type="dxa"/>
            <w:vAlign w:val="center"/>
          </w:tcPr>
          <w:p>
            <w:pPr>
              <w:pStyle w:val="11"/>
            </w:pPr>
            <w:r>
              <w:t>7.50</w:t>
            </w:r>
          </w:p>
        </w:tc>
      </w:tr>
    </w:tbl>
    <w:p>
      <w:pPr>
        <w:spacing w:before="0" w:after="0" w:line="500" w:lineRule="exact"/>
        <w:ind w:firstLine="420"/>
        <w:jc w:val="left"/>
        <w:outlineLvl w:val="9"/>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spacing w:before="0" w:after="0"/>
        <w:ind w:firstLine="640"/>
        <w:jc w:val="left"/>
        <w:outlineLvl w:val="9"/>
      </w:pPr>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七、国有资产信息</w:t>
      </w:r>
    </w:p>
    <w:p>
      <w:pPr>
        <w:spacing w:before="0" w:after="0" w:line="500" w:lineRule="exact"/>
        <w:ind w:firstLine="560"/>
        <w:jc w:val="left"/>
        <w:outlineLvl w:val="9"/>
      </w:pPr>
      <w:r>
        <w:rPr>
          <w:rFonts w:ascii="Times New Roman" w:hAnsi="Times New Roman" w:eastAsia="方正仿宋_GBK" w:cs="Times New Roman"/>
          <w:b w:val="0"/>
          <w:color w:val="000000"/>
          <w:sz w:val="28"/>
        </w:rPr>
        <w:t>石家庄市桥西区审计局本级上年末固定资产金额为0.00万元（详见下表）。本年度拟购置固定资产总额为0.00万元，已按要求列入政府采购预算，详见政府采购预算表。</w:t>
      </w:r>
    </w:p>
    <w:p>
      <w:pPr>
        <w:spacing w:before="0" w:after="0" w:line="240" w:lineRule="auto"/>
        <w:ind w:firstLine="0"/>
        <w:jc w:val="center"/>
        <w:outlineLvl w:val="9"/>
      </w:pPr>
      <w:r>
        <w:rPr>
          <w:rFonts w:ascii="方正小标宋_GBK" w:hAnsi="方正小标宋_GBK" w:eastAsia="方正小标宋_GBK" w:cs="方正小标宋_GBK"/>
          <w:color w:val="000000"/>
          <w:sz w:val="36"/>
        </w:rPr>
        <w:t>单位固定资产占用情况表</w:t>
      </w:r>
    </w:p>
    <w:tbl>
      <w:tblPr>
        <w:tblStyle w:val="4"/>
        <w:tblW w:w="13040" w:type="dxa"/>
        <w:jc w:val="center"/>
        <w:tblInd w:w="0" w:type="dxa"/>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
      <w:tblGrid>
        <w:gridCol w:w="7370"/>
        <w:gridCol w:w="2835"/>
        <w:gridCol w:w="2835"/>
      </w:tblGrid>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9"/>
            </w:pPr>
            <w:r>
              <w:t>319001石家庄市桥西区审计局本级</w:t>
            </w:r>
          </w:p>
        </w:tc>
        <w:tc>
          <w:tcPr>
            <w:tcW w:w="5670" w:type="dxa"/>
            <w:gridSpan w:val="2"/>
            <w:tcBorders>
              <w:top w:val="single" w:color="FFFFFF" w:sz="6" w:space="0"/>
              <w:left w:val="single" w:color="FFFFFF" w:sz="6" w:space="0"/>
              <w:right w:val="single" w:color="FFFFFF" w:sz="6" w:space="0"/>
            </w:tcBorders>
            <w:vAlign w:val="center"/>
          </w:tcPr>
          <w:p>
            <w:pPr>
              <w:pStyle w:val="7"/>
            </w:pPr>
            <w:r>
              <w:t>截止时间：2025-12-31</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tblHeader/>
          <w:jc w:val="center"/>
        </w:trPr>
        <w:tc>
          <w:tcPr>
            <w:tcW w:w="7370" w:type="dxa"/>
            <w:vAlign w:val="center"/>
          </w:tcPr>
          <w:p>
            <w:pPr>
              <w:pStyle w:val="10"/>
            </w:pPr>
            <w:r>
              <w:t>项   目</w:t>
            </w:r>
          </w:p>
        </w:tc>
        <w:tc>
          <w:tcPr>
            <w:tcW w:w="2835" w:type="dxa"/>
            <w:vAlign w:val="center"/>
          </w:tcPr>
          <w:p>
            <w:pPr>
              <w:pStyle w:val="10"/>
            </w:pPr>
            <w:r>
              <w:t>数量</w:t>
            </w:r>
          </w:p>
        </w:tc>
        <w:tc>
          <w:tcPr>
            <w:tcW w:w="2835" w:type="dxa"/>
            <w:vAlign w:val="center"/>
          </w:tcPr>
          <w:p>
            <w:pPr>
              <w:pStyle w:val="10"/>
            </w:pPr>
            <w:r>
              <w:t>价值（金额单位：万元）</w:t>
            </w: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资产总额</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1、房屋（平方米）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　　其中：办公用房（平方米）</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2、车辆（台、辆）</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3、单价在20万元以上的设备</w:t>
            </w:r>
          </w:p>
        </w:tc>
        <w:tc>
          <w:tcPr>
            <w:tcW w:w="2835" w:type="dxa"/>
            <w:vAlign w:val="center"/>
          </w:tcPr>
          <w:p>
            <w:pPr>
              <w:pStyle w:val="13"/>
            </w:pPr>
          </w:p>
        </w:tc>
        <w:tc>
          <w:tcPr>
            <w:tcW w:w="2835" w:type="dxa"/>
            <w:vAlign w:val="center"/>
          </w:tcPr>
          <w:p>
            <w:pPr>
              <w:pStyle w:val="11"/>
            </w:pPr>
          </w:p>
        </w:tc>
      </w:tr>
      <w:tr>
        <w:tblPrEx>
          <w:tblBorders>
            <w:top w:val="single" w:color="000000" w:sz="6" w:space="0"/>
            <w:left w:val="single" w:color="000000" w:sz="6" w:space="0"/>
            <w:bottom w:val="single" w:color="000000" w:sz="6" w:space="0"/>
            <w:right w:val="single" w:color="000000" w:sz="6" w:space="0"/>
            <w:insideH w:val="single" w:color="000000" w:sz="6" w:space="0"/>
            <w:insideV w:val="single" w:color="000000" w:sz="6" w:space="0"/>
          </w:tblBorders>
          <w:tblLayout w:type="fixed"/>
          <w:tblCellMar>
            <w:top w:w="0" w:type="dxa"/>
            <w:left w:w="108" w:type="dxa"/>
            <w:bottom w:w="0" w:type="dxa"/>
            <w:right w:w="108" w:type="dxa"/>
          </w:tblCellMar>
        </w:tblPrEx>
        <w:trPr>
          <w:jc w:val="center"/>
        </w:trPr>
        <w:tc>
          <w:tcPr>
            <w:tcW w:w="7370" w:type="dxa"/>
            <w:vAlign w:val="center"/>
          </w:tcPr>
          <w:p>
            <w:pPr>
              <w:pStyle w:val="12"/>
            </w:pPr>
            <w:r>
              <w:t>4、其他固定资产</w:t>
            </w:r>
          </w:p>
        </w:tc>
        <w:tc>
          <w:tcPr>
            <w:tcW w:w="2835" w:type="dxa"/>
            <w:vAlign w:val="center"/>
          </w:tcPr>
          <w:p>
            <w:pPr>
              <w:pStyle w:val="13"/>
            </w:pPr>
          </w:p>
        </w:tc>
        <w:tc>
          <w:tcPr>
            <w:tcW w:w="2835" w:type="dxa"/>
            <w:vAlign w:val="center"/>
          </w:tcPr>
          <w:p>
            <w:pPr>
              <w:pStyle w:val="11"/>
            </w:pPr>
          </w:p>
        </w:tc>
      </w:tr>
    </w:tbl>
    <w:p>
      <w:pPr>
        <w:spacing w:before="0" w:after="0"/>
        <w:ind w:firstLine="640"/>
        <w:jc w:val="left"/>
        <w:outlineLvl w:val="9"/>
      </w:pPr>
      <w:bookmarkStart w:id="1" w:name="_GoBack"/>
      <w:bookmarkEnd w:id="1"/>
      <w:r>
        <w:rPr>
          <w:rFonts w:ascii="Times New Roman" w:hAnsi="Times New Roman" w:eastAsia="方正仿宋_GBK" w:cs="Times New Roman"/>
          <w:color w:val="000000"/>
          <w:sz w:val="32"/>
        </w:rPr>
        <w:t xml:space="preserve"> </w:t>
      </w:r>
    </w:p>
    <w:p>
      <w:pPr>
        <w:spacing w:before="10" w:after="10" w:line="240" w:lineRule="auto"/>
        <w:ind w:firstLine="640"/>
        <w:jc w:val="left"/>
        <w:outlineLvl w:val="5"/>
      </w:pPr>
      <w:r>
        <w:rPr>
          <w:rFonts w:ascii="黑体" w:hAnsi="黑体" w:eastAsia="黑体" w:cs="黑体"/>
          <w:color w:val="000000"/>
          <w:sz w:val="32"/>
        </w:rPr>
        <w:t>八、名词解释</w:t>
      </w:r>
    </w:p>
    <w:p>
      <w:pPr>
        <w:spacing w:before="0" w:after="0" w:line="500" w:lineRule="exact"/>
        <w:ind w:firstLine="560"/>
        <w:jc w:val="left"/>
        <w:outlineLvl w:val="9"/>
      </w:pPr>
      <w:r>
        <w:rPr>
          <w:rFonts w:ascii="Times New Roman" w:hAnsi="Times New Roman" w:eastAsia="方正仿宋_GBK" w:cs="Times New Roman"/>
          <w:b w:val="0"/>
          <w:color w:val="000000"/>
          <w:sz w:val="28"/>
        </w:rPr>
        <w:t>1、</w:t>
      </w:r>
      <w:r>
        <w:rPr>
          <w:rFonts w:ascii="Times New Roman" w:hAnsi="Times New Roman" w:eastAsia="方正仿宋_GBK" w:cs="Times New Roman"/>
          <w:b/>
          <w:color w:val="000000"/>
          <w:sz w:val="28"/>
        </w:rPr>
        <w:t>财政拨款收入：</w:t>
      </w:r>
      <w:r>
        <w:rPr>
          <w:rFonts w:ascii="Times New Roman" w:hAnsi="Times New Roman" w:eastAsia="方正仿宋_GBK" w:cs="Times New Roman"/>
          <w:b w:val="0"/>
          <w:color w:val="000000"/>
          <w:sz w:val="28"/>
        </w:rPr>
        <w:t>指本级财政当年拨付的资金，包括一般公共预算拨款、政府性基金预算拨款、国有资本经营预算拨款。</w:t>
      </w:r>
    </w:p>
    <w:p>
      <w:pPr>
        <w:spacing w:before="0" w:after="0" w:line="500" w:lineRule="exact"/>
        <w:ind w:firstLine="560"/>
        <w:jc w:val="left"/>
        <w:outlineLvl w:val="9"/>
      </w:pPr>
      <w:r>
        <w:rPr>
          <w:rFonts w:ascii="Times New Roman" w:hAnsi="Times New Roman" w:eastAsia="方正仿宋_GBK" w:cs="Times New Roman"/>
          <w:b w:val="0"/>
          <w:color w:val="000000"/>
          <w:sz w:val="28"/>
        </w:rPr>
        <w:t>2、</w:t>
      </w:r>
      <w:r>
        <w:rPr>
          <w:rFonts w:ascii="Times New Roman" w:hAnsi="Times New Roman" w:eastAsia="方正仿宋_GBK" w:cs="Times New Roman"/>
          <w:b/>
          <w:color w:val="000000"/>
          <w:sz w:val="28"/>
        </w:rPr>
        <w:t>财政专户管理资金收入：</w:t>
      </w:r>
      <w:r>
        <w:rPr>
          <w:rFonts w:ascii="Times New Roman" w:hAnsi="Times New Roman" w:eastAsia="方正仿宋_GBK" w:cs="Times New Roman"/>
          <w:b w:val="0"/>
          <w:color w:val="000000"/>
          <w:sz w:val="28"/>
        </w:rPr>
        <w:t>缴入财政专户、实行专项管理的教育收费收入。</w:t>
      </w:r>
    </w:p>
    <w:p>
      <w:pPr>
        <w:spacing w:before="0" w:after="0" w:line="500" w:lineRule="exact"/>
        <w:ind w:firstLine="560"/>
        <w:jc w:val="left"/>
        <w:outlineLvl w:val="9"/>
      </w:pPr>
      <w:r>
        <w:rPr>
          <w:rFonts w:ascii="Times New Roman" w:hAnsi="Times New Roman" w:eastAsia="方正仿宋_GBK" w:cs="Times New Roman"/>
          <w:b w:val="0"/>
          <w:color w:val="000000"/>
          <w:sz w:val="28"/>
        </w:rPr>
        <w:t>3、</w:t>
      </w:r>
      <w:r>
        <w:rPr>
          <w:rFonts w:ascii="Times New Roman" w:hAnsi="Times New Roman" w:eastAsia="方正仿宋_GBK" w:cs="Times New Roman"/>
          <w:b/>
          <w:color w:val="000000"/>
          <w:sz w:val="28"/>
        </w:rPr>
        <w:t>单位资金收入：</w:t>
      </w:r>
      <w:r>
        <w:rPr>
          <w:rFonts w:ascii="Times New Roman" w:hAnsi="Times New Roman" w:eastAsia="方正仿宋_GBK" w:cs="Times New Roman"/>
          <w:b w:val="0"/>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before="0" w:after="0" w:line="500" w:lineRule="exact"/>
        <w:ind w:firstLine="560"/>
        <w:jc w:val="left"/>
        <w:outlineLvl w:val="9"/>
      </w:pPr>
      <w:r>
        <w:rPr>
          <w:rFonts w:ascii="Times New Roman" w:hAnsi="Times New Roman" w:eastAsia="方正仿宋_GBK" w:cs="Times New Roman"/>
          <w:b w:val="0"/>
          <w:color w:val="000000"/>
          <w:sz w:val="28"/>
        </w:rPr>
        <w:t>4、</w:t>
      </w:r>
      <w:r>
        <w:rPr>
          <w:rFonts w:ascii="Times New Roman" w:hAnsi="Times New Roman" w:eastAsia="方正仿宋_GBK" w:cs="Times New Roman"/>
          <w:b/>
          <w:color w:val="000000"/>
          <w:sz w:val="28"/>
        </w:rPr>
        <w:t>事业收入：</w:t>
      </w:r>
      <w:r>
        <w:rPr>
          <w:rFonts w:ascii="Times New Roman" w:hAnsi="Times New Roman" w:eastAsia="方正仿宋_GBK" w:cs="Times New Roman"/>
          <w:b w:val="0"/>
          <w:color w:val="000000"/>
          <w:sz w:val="28"/>
        </w:rPr>
        <w:t>指事业单位开展专业业务活动及辅助活动所取得的收入。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5、</w:t>
      </w:r>
      <w:r>
        <w:rPr>
          <w:rFonts w:ascii="Times New Roman" w:hAnsi="Times New Roman" w:eastAsia="方正仿宋_GBK" w:cs="Times New Roman"/>
          <w:b/>
          <w:color w:val="000000"/>
          <w:sz w:val="28"/>
        </w:rPr>
        <w:t>事业单位经营收入：</w:t>
      </w:r>
      <w:r>
        <w:rPr>
          <w:rFonts w:ascii="Times New Roman" w:hAnsi="Times New Roman" w:eastAsia="方正仿宋_GBK" w:cs="Times New Roman"/>
          <w:b w:val="0"/>
          <w:color w:val="000000"/>
          <w:sz w:val="28"/>
        </w:rPr>
        <w:t>指事业单位在专业业务活动及其辅助活动之外开展非独立核算经营活动取得的收入。</w:t>
      </w:r>
    </w:p>
    <w:p>
      <w:pPr>
        <w:spacing w:before="0" w:after="0" w:line="500" w:lineRule="exact"/>
        <w:ind w:firstLine="560"/>
        <w:jc w:val="left"/>
        <w:outlineLvl w:val="9"/>
      </w:pPr>
      <w:r>
        <w:rPr>
          <w:rFonts w:ascii="Times New Roman" w:hAnsi="Times New Roman" w:eastAsia="方正仿宋_GBK" w:cs="Times New Roman"/>
          <w:b w:val="0"/>
          <w:color w:val="000000"/>
          <w:sz w:val="28"/>
        </w:rPr>
        <w:t>6、</w:t>
      </w:r>
      <w:r>
        <w:rPr>
          <w:rFonts w:ascii="Times New Roman" w:hAnsi="Times New Roman" w:eastAsia="方正仿宋_GBK" w:cs="Times New Roman"/>
          <w:b/>
          <w:color w:val="000000"/>
          <w:sz w:val="28"/>
        </w:rPr>
        <w:t>上年结转：</w:t>
      </w:r>
      <w:r>
        <w:rPr>
          <w:rFonts w:ascii="Times New Roman" w:hAnsi="Times New Roman" w:eastAsia="方正仿宋_GBK" w:cs="Times New Roman"/>
          <w:b w:val="0"/>
          <w:color w:val="000000"/>
          <w:sz w:val="28"/>
        </w:rPr>
        <w:t>指以前年度安排、结转到本年仍按原规定用途继续使用的资金。</w:t>
      </w:r>
    </w:p>
    <w:p>
      <w:pPr>
        <w:spacing w:before="0" w:after="0" w:line="500" w:lineRule="exact"/>
        <w:ind w:firstLine="560"/>
        <w:jc w:val="left"/>
        <w:outlineLvl w:val="9"/>
      </w:pPr>
      <w:r>
        <w:rPr>
          <w:rFonts w:ascii="Times New Roman" w:hAnsi="Times New Roman" w:eastAsia="方正仿宋_GBK" w:cs="Times New Roman"/>
          <w:b w:val="0"/>
          <w:color w:val="000000"/>
          <w:sz w:val="28"/>
        </w:rPr>
        <w:t>7、</w:t>
      </w:r>
      <w:r>
        <w:rPr>
          <w:rFonts w:ascii="Times New Roman" w:hAnsi="Times New Roman" w:eastAsia="方正仿宋_GBK" w:cs="Times New Roman"/>
          <w:b/>
          <w:color w:val="000000"/>
          <w:sz w:val="28"/>
        </w:rPr>
        <w:t>单位预算支出：</w:t>
      </w:r>
      <w:r>
        <w:rPr>
          <w:rFonts w:ascii="Times New Roman" w:hAnsi="Times New Roman" w:eastAsia="方正仿宋_GBK" w:cs="Times New Roman"/>
          <w:b w:val="0"/>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before="0" w:after="0" w:line="500" w:lineRule="exact"/>
        <w:ind w:firstLine="560"/>
        <w:jc w:val="left"/>
        <w:outlineLvl w:val="9"/>
      </w:pPr>
      <w:r>
        <w:rPr>
          <w:rFonts w:ascii="Times New Roman" w:hAnsi="Times New Roman" w:eastAsia="方正仿宋_GBK" w:cs="Times New Roman"/>
          <w:b w:val="0"/>
          <w:color w:val="000000"/>
          <w:sz w:val="28"/>
        </w:rPr>
        <w:t>8、</w:t>
      </w:r>
      <w:r>
        <w:rPr>
          <w:rFonts w:ascii="Times New Roman" w:hAnsi="Times New Roman" w:eastAsia="方正仿宋_GBK" w:cs="Times New Roman"/>
          <w:b/>
          <w:color w:val="000000"/>
          <w:sz w:val="28"/>
        </w:rPr>
        <w:t>事业单位经营支出：</w:t>
      </w:r>
      <w:r>
        <w:rPr>
          <w:rFonts w:ascii="Times New Roman" w:hAnsi="Times New Roman" w:eastAsia="方正仿宋_GBK" w:cs="Times New Roman"/>
          <w:b w:val="0"/>
          <w:color w:val="000000"/>
          <w:sz w:val="28"/>
        </w:rPr>
        <w:t>指事业单位在专业业务活动及其辅助活动之外开展非独立核算经营活动发生的支出。</w:t>
      </w:r>
    </w:p>
    <w:p>
      <w:pPr>
        <w:spacing w:before="0" w:after="0" w:line="500" w:lineRule="exact"/>
        <w:ind w:firstLine="560"/>
        <w:jc w:val="left"/>
        <w:outlineLvl w:val="9"/>
      </w:pPr>
      <w:r>
        <w:rPr>
          <w:rFonts w:ascii="Times New Roman" w:hAnsi="Times New Roman" w:eastAsia="方正仿宋_GBK" w:cs="Times New Roman"/>
          <w:b w:val="0"/>
          <w:color w:val="000000"/>
          <w:sz w:val="28"/>
        </w:rPr>
        <w:t>9、</w:t>
      </w:r>
      <w:r>
        <w:rPr>
          <w:rFonts w:ascii="Times New Roman" w:hAnsi="Times New Roman" w:eastAsia="方正仿宋_GBK" w:cs="Times New Roman"/>
          <w:b/>
          <w:color w:val="000000"/>
          <w:sz w:val="28"/>
        </w:rPr>
        <w:t>“三公”经费：</w:t>
      </w:r>
      <w:r>
        <w:rPr>
          <w:rFonts w:ascii="Times New Roman" w:hAnsi="Times New Roman" w:eastAsia="方正仿宋_GBK" w:cs="Times New Roman"/>
          <w:b w:val="0"/>
          <w:color w:val="000000"/>
          <w:sz w:val="28"/>
        </w:rPr>
        <w:t>纳入财政预算管理的“三公”经费，是指预算部门（单位）用财政拨款安排的因公出国（境）费、公务用车购置及运维费和公务接待费。其中，因公出国（境）费反映单位公务出国（境）的住宿费、差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before="0" w:after="0" w:line="500" w:lineRule="exact"/>
        <w:ind w:firstLine="560"/>
        <w:jc w:val="left"/>
        <w:outlineLvl w:val="9"/>
      </w:pPr>
      <w:r>
        <w:rPr>
          <w:rFonts w:ascii="Times New Roman" w:hAnsi="Times New Roman" w:eastAsia="方正仿宋_GBK" w:cs="Times New Roman"/>
          <w:b w:val="0"/>
          <w:color w:val="000000"/>
          <w:sz w:val="28"/>
        </w:rPr>
        <w:t>10、</w:t>
      </w:r>
      <w:r>
        <w:rPr>
          <w:rFonts w:ascii="Times New Roman" w:hAnsi="Times New Roman" w:eastAsia="方正仿宋_GBK" w:cs="Times New Roman"/>
          <w:b/>
          <w:color w:val="000000"/>
          <w:sz w:val="28"/>
        </w:rPr>
        <w:t>机关运行经费：</w:t>
      </w:r>
      <w:r>
        <w:rPr>
          <w:rFonts w:ascii="Times New Roman" w:hAnsi="Times New Roman" w:eastAsia="方正仿宋_GBK" w:cs="Times New Roman"/>
          <w:b w:val="0"/>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line="240" w:lineRule="auto"/>
        <w:ind w:firstLine="640"/>
        <w:jc w:val="left"/>
        <w:outlineLvl w:val="5"/>
      </w:pPr>
      <w:r>
        <w:rPr>
          <w:rFonts w:ascii="黑体" w:hAnsi="黑体" w:eastAsia="黑体" w:cs="黑体"/>
          <w:color w:val="000000"/>
          <w:sz w:val="32"/>
        </w:rPr>
        <w:t>九、其他需要说明的事项</w:t>
      </w:r>
    </w:p>
    <w:p>
      <w:pPr>
        <w:spacing w:before="0" w:after="0" w:line="500" w:lineRule="exact"/>
        <w:ind w:firstLine="560"/>
        <w:jc w:val="left"/>
        <w:outlineLvl w:val="9"/>
      </w:pPr>
      <w:r>
        <w:rPr>
          <w:rFonts w:ascii="Times New Roman" w:hAnsi="Times New Roman" w:eastAsia="方正仿宋_GBK" w:cs="Times New Roman"/>
          <w:b w:val="0"/>
          <w:color w:val="000000"/>
          <w:sz w:val="28"/>
        </w:rPr>
        <w:t>我单位无其他需要说明的事项。</w:t>
      </w:r>
    </w:p>
    <w:sectPr>
      <w:pgSz w:w="16840" w:h="11900" w:orient="landscape"/>
      <w:pgMar w:top="1361" w:right="1020" w:bottom="1134" w:left="1020" w:header="720" w:footer="720" w:gutter="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AFF" w:usb1="C0007843"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A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10002FF" w:usb1="4000ACFF" w:usb2="00000009" w:usb3="00000000" w:csb0="2000019F" w:csb1="00000000"/>
  </w:font>
  <w:font w:name="方正小标宋_GBK">
    <w:altName w:val="微软雅黑"/>
    <w:panose1 w:val="00000000000000000000"/>
    <w:charset w:val="00"/>
    <w:family w:val="auto"/>
    <w:pitch w:val="default"/>
    <w:sig w:usb0="00000000" w:usb1="00000000" w:usb2="00000000" w:usb3="00000000" w:csb0="00000000" w:csb1="00000000"/>
  </w:font>
  <w:font w:name="方正书宋_GBK">
    <w:altName w:val="微软雅黑"/>
    <w:panose1 w:val="00000000000000000000"/>
    <w:charset w:val="00"/>
    <w:family w:val="auto"/>
    <w:pitch w:val="default"/>
    <w:sig w:usb0="00000000" w:usb1="00000000" w:usb2="00000000" w:usb3="00000000" w:csb0="00000000" w:csb1="00000000"/>
  </w:font>
  <w:font w:name="方正仿宋_GBK">
    <w:altName w:val="微软雅黑"/>
    <w:panose1 w:val="00000000000000000000"/>
    <w:charset w:val="00"/>
    <w:family w:val="auto"/>
    <w:pitch w:val="default"/>
    <w:sig w:usb0="00000000" w:usb1="00000000" w:usb2="00000000" w:usb3="00000000" w:csb0="00000000" w:csb1="00000000"/>
  </w:font>
  <w:font w:name="方正楷体_GBK">
    <w:altName w:val="微软雅黑"/>
    <w:panose1 w:val="00000000000000000000"/>
    <w:charset w:val="00"/>
    <w:family w:val="auto"/>
    <w:pitch w:val="default"/>
    <w:sig w:usb0="00000000" w:usb1="00000000" w:usb2="00000000" w:usb3="00000000" w:csb0="00000000" w:csb1="00000000"/>
  </w:font>
  <w:font w:name="微软雅黑">
    <w:panose1 w:val="020B0503020204020204"/>
    <w:charset w:val="86"/>
    <w:family w:val="auto"/>
    <w:pitch w:val="default"/>
    <w:sig w:usb0="80000287" w:usb1="280F3C52" w:usb2="00000016" w:usb3="00000000" w:csb0="0004001F" w:csb1="00000000"/>
  </w:font>
  <w:font w:name="Arial">
    <w:panose1 w:val="020B0604020202020204"/>
    <w:charset w:val="00"/>
    <w:family w:val="auto"/>
    <w:pitch w:val="default"/>
    <w:sig w:usb0="E0002AFF" w:usb1="C0007843" w:usb2="00000009" w:usb3="00000000" w:csb0="400001FF" w:csb1="FFFF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left"/>
    </w:pPr>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bordersDoNotSurroundHeader w:val="0"/>
  <w:bordersDoNotSurroundFooter w:val="0"/>
  <w:doNotTrackMoves/>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2"/>
  </w:compat>
  <w:rsids>
    <w:rsidRoot w:val="00000000"/>
    <w:rsid w:val="00C419F2"/>
    <w:rsid w:val="1A962F05"/>
    <w:rsid w:val="571E7E45"/>
  </w:rsids>
  <m:mathPr>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mc:Ignorable="w14">
  <w:docDefaults>
    <w:rPrDefault>
      <w:rPr>
        <w:rFonts w:asciiTheme="minorHAnsi" w:hAnsiTheme="minorHAnsi" w:eastAsiaTheme="minorEastAsia" w:cstheme="minorBidi"/>
      </w:rPr>
    </w:r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uiPriority="39" w:name="toc 2"/>
    <w:lsdException w:uiPriority="39" w:name="toc 3"/>
    <w:lsdException w:qFormat="1" w:unhideWhenUsed="0" w:uiPriority="0" w:semiHidden="0"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sz w:val="24"/>
      <w:szCs w:val="24"/>
      <w:lang w:val="en-US" w:eastAsia="uk-UA" w:bidi="ar-SA"/>
    </w:rPr>
  </w:style>
  <w:style w:type="character" w:default="1" w:styleId="6">
    <w:name w:val="Default Paragraph Font"/>
    <w:semiHidden/>
    <w:unhideWhenUsed/>
    <w:uiPriority w:val="1"/>
  </w:style>
  <w:style w:type="table" w:default="1" w:styleId="4">
    <w:name w:val="Normal Table"/>
    <w:semiHidden/>
    <w:unhideWhenUsed/>
    <w:qFormat/>
    <w:uiPriority w:val="99"/>
    <w:tblPr>
      <w:tblLayout w:type="fixed"/>
      <w:tblCellMar>
        <w:top w:w="0" w:type="dxa"/>
        <w:left w:w="108" w:type="dxa"/>
        <w:bottom w:w="0" w:type="dxa"/>
        <w:right w:w="108" w:type="dxa"/>
      </w:tblCellMar>
    </w:tblPr>
  </w:style>
  <w:style w:type="paragraph" w:styleId="2">
    <w:name w:val="toc 1"/>
    <w:basedOn w:val="1"/>
    <w:next w:val="1"/>
    <w:qFormat/>
    <w:uiPriority w:val="0"/>
    <w:pPr>
      <w:spacing w:before="120" w:line="240" w:lineRule="auto"/>
      <w:ind w:firstLine="560"/>
    </w:pPr>
    <w:rPr>
      <w:rFonts w:ascii="Times New Roman" w:hAnsi="Times New Roman" w:eastAsia="方正仿宋_GBK" w:cs="Times New Roman"/>
      <w:color w:val="000000"/>
      <w:sz w:val="28"/>
      <w:lang w:val="en-US"/>
    </w:rPr>
  </w:style>
  <w:style w:type="paragraph" w:styleId="3">
    <w:name w:val="toc 4"/>
    <w:basedOn w:val="1"/>
    <w:next w:val="1"/>
    <w:qFormat/>
    <w:uiPriority w:val="0"/>
    <w:pPr>
      <w:ind w:left="720"/>
    </w:pPr>
  </w:style>
  <w:style w:type="table" w:styleId="5">
    <w:name w:val="Table Grid"/>
    <w:basedOn w:val="4"/>
    <w:uiPriority w:val="0"/>
    <w:tblPr>
      <w:tblBorders>
        <w:top w:val="single" w:color="000000" w:sz="4" w:space="0"/>
        <w:left w:val="single" w:color="000000" w:sz="4" w:space="0"/>
        <w:bottom w:val="single" w:color="000000" w:sz="4" w:space="0"/>
        <w:right w:val="single" w:color="000000" w:sz="4" w:space="0"/>
        <w:insideH w:val="single" w:color="000000" w:sz="4" w:space="0"/>
        <w:insideV w:val="single" w:color="000000" w:sz="4" w:space="0"/>
      </w:tblBorders>
      <w:tblLayout w:type="fixed"/>
    </w:tblPr>
  </w:style>
  <w:style w:type="paragraph" w:customStyle="1" w:styleId="7">
    <w:name w:val="单元格样式22"/>
    <w:qFormat/>
    <w:uiPriority w:val="0"/>
    <w:pPr>
      <w:spacing w:before="0" w:after="0"/>
      <w:ind w:firstLine="0"/>
      <w:jc w:val="right"/>
      <w:outlineLvl w:val="9"/>
    </w:pPr>
    <w:rPr>
      <w:rFonts w:ascii="方正小标宋_GBK" w:hAnsi="方正小标宋_GBK" w:eastAsia="方正小标宋_GBK" w:cs="方正小标宋_GBK"/>
      <w:sz w:val="24"/>
      <w:szCs w:val="22"/>
    </w:rPr>
  </w:style>
  <w:style w:type="paragraph" w:customStyle="1" w:styleId="8">
    <w:name w:val="单元格样式21"/>
    <w:qFormat/>
    <w:uiPriority w:val="0"/>
    <w:pPr>
      <w:spacing w:before="0" w:after="0"/>
      <w:ind w:firstLine="0"/>
      <w:jc w:val="center"/>
      <w:outlineLvl w:val="9"/>
    </w:pPr>
    <w:rPr>
      <w:rFonts w:ascii="方正小标宋_GBK" w:hAnsi="方正小标宋_GBK" w:eastAsia="方正小标宋_GBK" w:cs="方正小标宋_GBK"/>
      <w:sz w:val="24"/>
      <w:szCs w:val="22"/>
    </w:rPr>
  </w:style>
  <w:style w:type="paragraph" w:customStyle="1" w:styleId="9">
    <w:name w:val="单元格样式20"/>
    <w:qFormat/>
    <w:uiPriority w:val="0"/>
    <w:pPr>
      <w:spacing w:before="0" w:after="0"/>
      <w:ind w:firstLine="0"/>
      <w:jc w:val="left"/>
      <w:outlineLvl w:val="9"/>
    </w:pPr>
    <w:rPr>
      <w:rFonts w:ascii="方正小标宋_GBK" w:hAnsi="方正小标宋_GBK" w:eastAsia="方正小标宋_GBK" w:cs="方正小标宋_GBK"/>
      <w:sz w:val="24"/>
      <w:szCs w:val="22"/>
    </w:rPr>
  </w:style>
  <w:style w:type="paragraph" w:customStyle="1" w:styleId="10">
    <w:name w:val="单元格样式1"/>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1">
    <w:name w:val="单元格样式4"/>
    <w:qFormat/>
    <w:uiPriority w:val="0"/>
    <w:pPr>
      <w:spacing w:before="0" w:after="0"/>
      <w:ind w:firstLine="0"/>
      <w:jc w:val="right"/>
      <w:outlineLvl w:val="9"/>
    </w:pPr>
    <w:rPr>
      <w:rFonts w:ascii="方正书宋_GBK" w:hAnsi="方正书宋_GBK" w:eastAsia="方正书宋_GBK" w:cs="方正书宋_GBK"/>
      <w:sz w:val="21"/>
      <w:szCs w:val="22"/>
    </w:rPr>
  </w:style>
  <w:style w:type="paragraph" w:customStyle="1" w:styleId="12">
    <w:name w:val="单元格样式2"/>
    <w:qFormat/>
    <w:uiPriority w:val="0"/>
    <w:pPr>
      <w:spacing w:before="0" w:after="0"/>
      <w:ind w:firstLine="0"/>
      <w:jc w:val="left"/>
      <w:outlineLvl w:val="9"/>
    </w:pPr>
    <w:rPr>
      <w:rFonts w:ascii="方正书宋_GBK" w:hAnsi="方正书宋_GBK" w:eastAsia="方正书宋_GBK" w:cs="方正书宋_GBK"/>
      <w:sz w:val="21"/>
      <w:szCs w:val="22"/>
    </w:rPr>
  </w:style>
  <w:style w:type="paragraph" w:customStyle="1" w:styleId="13">
    <w:name w:val="单元格样式3"/>
    <w:qFormat/>
    <w:uiPriority w:val="0"/>
    <w:pPr>
      <w:spacing w:before="0" w:after="0"/>
      <w:ind w:firstLine="0"/>
      <w:jc w:val="center"/>
      <w:outlineLvl w:val="9"/>
    </w:pPr>
    <w:rPr>
      <w:rFonts w:ascii="方正书宋_GBK" w:hAnsi="方正书宋_GBK" w:eastAsia="方正书宋_GBK" w:cs="方正书宋_GBK"/>
      <w:sz w:val="21"/>
      <w:szCs w:val="22"/>
    </w:rPr>
  </w:style>
  <w:style w:type="paragraph" w:customStyle="1" w:styleId="14">
    <w:name w:val="单元格样式6"/>
    <w:qFormat/>
    <w:uiPriority w:val="0"/>
    <w:pPr>
      <w:spacing w:before="0" w:after="0"/>
      <w:ind w:firstLine="0"/>
      <w:jc w:val="center"/>
      <w:outlineLvl w:val="9"/>
    </w:pPr>
    <w:rPr>
      <w:rFonts w:ascii="方正书宋_GBK" w:hAnsi="方正书宋_GBK" w:eastAsia="方正书宋_GBK" w:cs="方正书宋_GBK"/>
      <w:b/>
      <w:sz w:val="21"/>
      <w:szCs w:val="22"/>
    </w:rPr>
  </w:style>
  <w:style w:type="paragraph" w:customStyle="1" w:styleId="15">
    <w:name w:val="单元格样式7"/>
    <w:qFormat/>
    <w:uiPriority w:val="0"/>
    <w:pPr>
      <w:spacing w:before="0" w:after="0"/>
      <w:ind w:firstLine="0"/>
      <w:jc w:val="right"/>
      <w:outlineLvl w:val="9"/>
    </w:pPr>
    <w:rPr>
      <w:rFonts w:ascii="方正书宋_GBK" w:hAnsi="方正书宋_GBK" w:eastAsia="方正书宋_GBK" w:cs="方正书宋_GBK"/>
      <w:b/>
      <w:sz w:val="21"/>
      <w:szCs w:val="22"/>
    </w:rPr>
  </w:style>
  <w:style w:type="paragraph" w:customStyle="1" w:styleId="16">
    <w:name w:val="单元格样式5"/>
    <w:qFormat/>
    <w:uiPriority w:val="0"/>
    <w:pPr>
      <w:spacing w:before="0" w:after="0"/>
      <w:ind w:firstLine="0"/>
      <w:jc w:val="left"/>
      <w:outlineLvl w:val="9"/>
    </w:pPr>
    <w:rPr>
      <w:rFonts w:ascii="方正书宋_GBK" w:hAnsi="方正书宋_GBK" w:eastAsia="方正书宋_GBK" w:cs="方正书宋_GBK"/>
      <w:b/>
      <w:sz w:val="21"/>
      <w:szCs w:val="22"/>
    </w:rPr>
  </w:style>
  <w:style w:type="paragraph" w:customStyle="1" w:styleId="17">
    <w:name w:val="插入文本样式-插入单位职责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8">
    <w:name w:val="插入文本样式-插入预算公开单位预算安排的总体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19">
    <w:name w:val="插入文本样式-插入预算公开单位机关运行经费安排情况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0">
    <w:name w:val="插入文本样式-插入预算公开单位财政拨款三公经费预算情况及增减变化原因文件"/>
    <w:qFormat/>
    <w:uiPriority w:val="0"/>
    <w:pPr>
      <w:spacing w:before="0" w:after="0" w:line="500" w:lineRule="exact"/>
      <w:ind w:firstLine="560"/>
      <w:jc w:val="left"/>
      <w:outlineLvl w:val="9"/>
    </w:pPr>
    <w:rPr>
      <w:rFonts w:ascii="Times New Roman" w:hAnsi="Times New Roman" w:eastAsia="方正仿宋_GBK" w:cs="Times New Roman"/>
      <w:sz w:val="28"/>
      <w:szCs w:val="22"/>
    </w:rPr>
  </w:style>
  <w:style w:type="paragraph" w:customStyle="1" w:styleId="21">
    <w:name w:val="单元格样式23"/>
    <w:qFormat/>
    <w:uiPriority w:val="0"/>
    <w:pPr>
      <w:spacing w:before="0" w:after="0"/>
      <w:ind w:firstLine="0"/>
      <w:jc w:val="right"/>
      <w:outlineLvl w:val="9"/>
    </w:pPr>
    <w:rPr>
      <w:rFonts w:ascii="方正书宋_GBK" w:hAnsi="方正书宋_GBK" w:eastAsia="方正书宋_GBK" w:cs="方正书宋_GBK"/>
      <w:sz w:val="24"/>
      <w:szCs w:val="22"/>
    </w:rPr>
  </w:style>
  <w:style w:type="paragraph" w:customStyle="1" w:styleId="22">
    <w:name w:val="插入文本样式-插入预算公开部门职责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3">
    <w:name w:val="插入文本样式-插入预算公开部门预算安排的总体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4">
    <w:name w:val="插入文本样式-插入预算公开部门机关运行经费安排情况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 w:type="paragraph" w:customStyle="1" w:styleId="25">
    <w:name w:val="插入文本样式-插入预算公开部门财政拨款三公经费预算情况及增减变化原因文件"/>
    <w:basedOn w:val="1"/>
    <w:qFormat/>
    <w:uiPriority w:val="0"/>
    <w:pPr>
      <w:spacing w:before="0" w:after="0" w:line="500" w:lineRule="exact"/>
      <w:ind w:firstLine="560"/>
      <w:jc w:val="left"/>
      <w:outlineLvl w:val="9"/>
    </w:pPr>
    <w:rPr>
      <w:rFonts w:ascii="Times New Roman" w:hAnsi="Times New Roman" w:eastAsia="方正仿宋_GBK" w:cs="Times New Roman"/>
      <w:sz w:val="28"/>
    </w:rPr>
  </w:style>
</w:styles>
</file>

<file path=word/_rels/document.xml.rels><?xml version="1.0" encoding="UTF-8" standalone="yes"?>
<Relationships xmlns="http://schemas.openxmlformats.org/package/2006/relationships"><Relationship Id="rId7" Type="http://schemas.openxmlformats.org/officeDocument/2006/relationships/fontTable" Target="fontTable.xml"/><Relationship Id="rId6" Type="http://schemas.openxmlformats.org/officeDocument/2006/relationships/customXml" Target="../customXml/item1.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s:customData xmlns="http://www.wps.cn/officeDocument/2013/wpsCustomData" xmlns:s="http://www.wps.cn/officeDocument/2013/wpsCustomData">
  <customSectProps>
    <customSectPr/>
    <customSectPr/>
    <customSectPr/>
    <customSectPr/>
    <customSectPr/>
    <customSectPr/>
    <customSectPr/>
    <customSectPr/>
    <customSectPr/>
    <customSectPr/>
    <customSectPr/>
    <customSectPr/>
    <customSectPr/>
    <customSectPr/>
    <customSectPr/>
  </customSectProps>
</s:customData>
</file>

<file path=customXml/itemProps1.xml><?xml version="1.0" encoding="utf-8"?>
<ds:datastoreItem xmlns:ds="http://schemas.openxmlformats.org/officeDocument/2006/customXml" ds:itemID="{B1977F7D-205B-4081-913C-38D41E755F92}">
  <ds:schemaRefs>
    <ds:schemaRef ds:uri="http://www.wps.cn/officeDocument/2013/wpsCustomData"/>
  </ds:schemaRefs>
</ds:datastoreItem>
</file>

<file path=docProps/app.xml><?xml version="1.0" encoding="utf-8"?>
<Properties xmlns="http://schemas.openxmlformats.org/officeDocument/2006/extended-properties" xmlns:vt="http://schemas.openxmlformats.org/officeDocument/2006/docPropsVTypes">
  <Pages>25</Pages>
  <TotalTime>3</TotalTime>
  <ScaleCrop>false</ScaleCrop>
  <LinksUpToDate>false</LinksUpToDate>
  <Application>WPS Office_11.8.2.8696_F1E327BC-269C-435d-A152-05C5408002CA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2026-02-13T13:32:00Z</dcterms:created>
  <dc:creator>Administrator</dc:creator>
  <cp:lastModifiedBy>Administrator</cp:lastModifiedBy>
  <dcterms:modified xsi:type="dcterms:W3CDTF">2026-02-13T06:12:44Z</dcterms:modified>
  <cp:revision>1</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2052-11.8.2.8696</vt:lpwstr>
  </property>
</Properties>
</file>