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4" Type="http://schemas.openxmlformats.org/officeDocument/2006/relationships/officeDocument" Target="word/document.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mc:Ignorable="w14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19"/>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一、石家庄市桥西区疾病预防控制中心本级收支预算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一、石家庄市桥西区疾病预防控制中心本级收支预算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5"/>
            </w:pPr>
            <w:r>
              <w:t>364001石家庄市桥西区疾病预防控制中心本级</w:t>
            </w:r>
          </w:p>
        </w:tc>
        <w:tc>
          <w:tcPr>
            <w:tcW w:w="2126" w:type="dxa"/>
            <w:tcBorders>
              <w:top w:val="single" w:color="FFFFFF" w:sz="6" w:space="0"/>
              <w:left w:val="single" w:color="FFFFFF" w:sz="6" w:space="0"/>
              <w:right w:val="single" w:color="FFFFFF" w:sz="6" w:space="0"/>
            </w:tcBorders>
            <w:vAlign w:val="center"/>
          </w:tcPr>
          <w:p>
            <w:pPr>
              <w:pStyle w:val="4"/>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6661" w:type="dxa"/>
            <w:gridSpan w:val="2"/>
            <w:vAlign w:val="center"/>
          </w:tcPr>
          <w:p>
            <w:pPr>
              <w:pStyle w:val="6"/>
            </w:pPr>
            <w:r>
              <w:t>收入</w:t>
            </w:r>
          </w:p>
        </w:tc>
        <w:tc>
          <w:tcPr>
            <w:tcW w:w="6661" w:type="dxa"/>
            <w:gridSpan w:val="2"/>
            <w:vAlign w:val="center"/>
          </w:tcPr>
          <w:p>
            <w:pPr>
              <w:pStyle w:val="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4535" w:type="dxa"/>
            <w:vAlign w:val="center"/>
          </w:tcPr>
          <w:p>
            <w:pPr>
              <w:pStyle w:val="6"/>
            </w:pPr>
            <w:r>
              <w:t>项  目</w:t>
            </w:r>
          </w:p>
        </w:tc>
        <w:tc>
          <w:tcPr>
            <w:tcW w:w="2126" w:type="dxa"/>
            <w:vAlign w:val="center"/>
          </w:tcPr>
          <w:p>
            <w:pPr>
              <w:pStyle w:val="6"/>
            </w:pPr>
            <w:r>
              <w:t>预算数</w:t>
            </w:r>
          </w:p>
        </w:tc>
        <w:tc>
          <w:tcPr>
            <w:tcW w:w="4535" w:type="dxa"/>
            <w:vAlign w:val="center"/>
          </w:tcPr>
          <w:p>
            <w:pPr>
              <w:pStyle w:val="6"/>
            </w:pPr>
            <w:r>
              <w:t>项  目</w:t>
            </w:r>
          </w:p>
        </w:tc>
        <w:tc>
          <w:tcPr>
            <w:tcW w:w="2126" w:type="dxa"/>
            <w:vAlign w:val="center"/>
          </w:tcPr>
          <w:p>
            <w:pPr>
              <w:pStyle w:val="6"/>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4535" w:type="dxa"/>
            <w:vAlign w:val="center"/>
          </w:tcPr>
          <w:p>
            <w:pPr>
              <w:pStyle w:val="6"/>
            </w:pPr>
            <w:r>
              <w:t>1</w:t>
            </w:r>
          </w:p>
        </w:tc>
        <w:tc>
          <w:tcPr>
            <w:tcW w:w="2126" w:type="dxa"/>
            <w:vAlign w:val="center"/>
          </w:tcPr>
          <w:p>
            <w:pPr>
              <w:pStyle w:val="6"/>
            </w:pPr>
            <w:r>
              <w:t>2</w:t>
            </w:r>
          </w:p>
        </w:tc>
        <w:tc>
          <w:tcPr>
            <w:tcW w:w="4535" w:type="dxa"/>
            <w:vAlign w:val="center"/>
          </w:tcPr>
          <w:p>
            <w:pPr>
              <w:pStyle w:val="6"/>
            </w:pPr>
            <w:r>
              <w:t>3</w:t>
            </w:r>
          </w:p>
        </w:tc>
        <w:tc>
          <w:tcPr>
            <w:tcW w:w="2126" w:type="dxa"/>
            <w:vAlign w:val="center"/>
          </w:tcPr>
          <w:p>
            <w:pPr>
              <w:pStyle w:val="6"/>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4535" w:type="dxa"/>
            <w:vAlign w:val="center"/>
          </w:tcPr>
          <w:p>
            <w:pPr>
              <w:pStyle w:val="8"/>
            </w:pPr>
            <w:r>
              <w:t>一、一般公共预算拨款收入</w:t>
            </w:r>
          </w:p>
        </w:tc>
        <w:tc>
          <w:tcPr>
            <w:tcW w:w="2126" w:type="dxa"/>
            <w:vAlign w:val="center"/>
          </w:tcPr>
          <w:p>
            <w:pPr>
              <w:pStyle w:val="7"/>
            </w:pPr>
            <w:r>
              <w:t>2309.61</w:t>
            </w:r>
          </w:p>
        </w:tc>
        <w:tc>
          <w:tcPr>
            <w:tcW w:w="4535" w:type="dxa"/>
            <w:vAlign w:val="center"/>
          </w:tcPr>
          <w:p>
            <w:pPr>
              <w:pStyle w:val="8"/>
            </w:pPr>
            <w:r>
              <w:t>一、一般公共服务支出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4535" w:type="dxa"/>
            <w:vAlign w:val="center"/>
          </w:tcPr>
          <w:p>
            <w:pPr>
              <w:pStyle w:val="8"/>
            </w:pPr>
            <w:r>
              <w:t>二、政府性基金预算拨款收入</w:t>
            </w:r>
          </w:p>
        </w:tc>
        <w:tc>
          <w:tcPr>
            <w:tcW w:w="2126" w:type="dxa"/>
            <w:vAlign w:val="center"/>
          </w:tcPr>
          <w:p>
            <w:pPr>
              <w:pStyle w:val="7"/>
            </w:pPr>
          </w:p>
        </w:tc>
        <w:tc>
          <w:tcPr>
            <w:tcW w:w="4535" w:type="dxa"/>
            <w:vAlign w:val="center"/>
          </w:tcPr>
          <w:p>
            <w:pPr>
              <w:pStyle w:val="8"/>
            </w:pPr>
            <w:r>
              <w:t>二、外交支出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4535" w:type="dxa"/>
            <w:vAlign w:val="center"/>
          </w:tcPr>
          <w:p>
            <w:pPr>
              <w:pStyle w:val="8"/>
            </w:pPr>
            <w:r>
              <w:t>三、国有资本经营预算拨款收入</w:t>
            </w:r>
          </w:p>
        </w:tc>
        <w:tc>
          <w:tcPr>
            <w:tcW w:w="2126" w:type="dxa"/>
            <w:vAlign w:val="center"/>
          </w:tcPr>
          <w:p>
            <w:pPr>
              <w:pStyle w:val="7"/>
            </w:pPr>
          </w:p>
        </w:tc>
        <w:tc>
          <w:tcPr>
            <w:tcW w:w="4535" w:type="dxa"/>
            <w:vAlign w:val="center"/>
          </w:tcPr>
          <w:p>
            <w:pPr>
              <w:pStyle w:val="8"/>
            </w:pPr>
            <w:r>
              <w:t>三、国防支出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4535" w:type="dxa"/>
            <w:vAlign w:val="center"/>
          </w:tcPr>
          <w:p>
            <w:pPr>
              <w:pStyle w:val="8"/>
            </w:pPr>
            <w:r>
              <w:t>四、财政专户管理资金收入</w:t>
            </w:r>
          </w:p>
        </w:tc>
        <w:tc>
          <w:tcPr>
            <w:tcW w:w="2126" w:type="dxa"/>
            <w:vAlign w:val="center"/>
          </w:tcPr>
          <w:p>
            <w:pPr>
              <w:pStyle w:val="7"/>
            </w:pPr>
          </w:p>
        </w:tc>
        <w:tc>
          <w:tcPr>
            <w:tcW w:w="4535" w:type="dxa"/>
            <w:vAlign w:val="center"/>
          </w:tcPr>
          <w:p>
            <w:pPr>
              <w:pStyle w:val="8"/>
            </w:pPr>
            <w:r>
              <w:t>四、公共安全支出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4535" w:type="dxa"/>
            <w:vAlign w:val="center"/>
          </w:tcPr>
          <w:p>
            <w:pPr>
              <w:pStyle w:val="8"/>
            </w:pPr>
            <w:r>
              <w:t>五、单位资金</w:t>
            </w:r>
          </w:p>
        </w:tc>
        <w:tc>
          <w:tcPr>
            <w:tcW w:w="2126" w:type="dxa"/>
            <w:vAlign w:val="center"/>
          </w:tcPr>
          <w:p>
            <w:pPr>
              <w:pStyle w:val="7"/>
            </w:pPr>
          </w:p>
        </w:tc>
        <w:tc>
          <w:tcPr>
            <w:tcW w:w="4535" w:type="dxa"/>
            <w:vAlign w:val="center"/>
          </w:tcPr>
          <w:p>
            <w:pPr>
              <w:pStyle w:val="8"/>
            </w:pPr>
            <w:r>
              <w:t>五、教育支出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六、科学技术支出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七、文化旅游体育与传媒支出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八、社会保障和就业支出</w:t>
            </w:r>
          </w:p>
        </w:tc>
        <w:tc>
          <w:tcPr>
            <w:tcW w:w="2126" w:type="dxa"/>
            <w:vAlign w:val="center"/>
          </w:tcPr>
          <w:p>
            <w:pPr>
              <w:pStyle w:val="7"/>
            </w:pPr>
            <w:r>
              <w:t>460.57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九、社会保险基金支出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十、卫生健康支出</w:t>
            </w:r>
          </w:p>
        </w:tc>
        <w:tc>
          <w:tcPr>
            <w:tcW w:w="2126" w:type="dxa"/>
            <w:vAlign w:val="center"/>
          </w:tcPr>
          <w:p>
            <w:pPr>
              <w:pStyle w:val="7"/>
            </w:pPr>
            <w:r>
              <w:t>1702.57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十一、节能环保支出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十二、城乡社区支出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十三、农林水支出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十四、交通运输支出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十五、资源勘探工业信息等支出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十六、商业服务业等支出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十七、金融支出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十八、援助其他地区支出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十九、自然资源海洋气象等支出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二十、住房保障支出</w:t>
            </w:r>
          </w:p>
        </w:tc>
        <w:tc>
          <w:tcPr>
            <w:tcW w:w="2126" w:type="dxa"/>
            <w:vAlign w:val="center"/>
          </w:tcPr>
          <w:p>
            <w:pPr>
              <w:pStyle w:val="7"/>
            </w:pPr>
            <w:r>
              <w:t>146.47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二十一、粮油物资储备支出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二十二、国有资本经营预算支出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二十三、灾害防治及应急管理支出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二十四、预备费</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二十五、其他支出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二十六、转移性支出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二十七、债务还本支出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二十八、债务付息支出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二十九、债务发行费用支出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4535" w:type="dxa"/>
            <w:vAlign w:val="center"/>
          </w:tcPr>
          <w:p>
            <w:pPr>
              <w:pStyle w:val="8"/>
            </w:pPr>
          </w:p>
        </w:tc>
        <w:tc>
          <w:tcPr>
            <w:tcW w:w="2126" w:type="dxa"/>
            <w:vAlign w:val="center"/>
          </w:tcPr>
          <w:p>
            <w:pPr>
              <w:pStyle w:val="7"/>
            </w:pPr>
          </w:p>
        </w:tc>
        <w:tc>
          <w:tcPr>
            <w:tcW w:w="4535" w:type="dxa"/>
            <w:vAlign w:val="center"/>
          </w:tcPr>
          <w:p>
            <w:pPr>
              <w:pStyle w:val="8"/>
            </w:pPr>
            <w:r>
              <w:t>三十、抗疫特别国债安排的支出</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4535" w:type="dxa"/>
            <w:vAlign w:val="center"/>
          </w:tcPr>
          <w:p>
            <w:pPr>
              <w:pStyle w:val="10"/>
            </w:pPr>
            <w:r>
              <w:t>本年收入合计</w:t>
            </w:r>
          </w:p>
        </w:tc>
        <w:tc>
          <w:tcPr>
            <w:tcW w:w="2126" w:type="dxa"/>
            <w:vAlign w:val="center"/>
          </w:tcPr>
          <w:p>
            <w:pPr>
              <w:pStyle w:val="11"/>
            </w:pPr>
            <w:r>
              <w:t>2309.61</w:t>
            </w:r>
          </w:p>
        </w:tc>
        <w:tc>
          <w:tcPr>
            <w:tcW w:w="4535" w:type="dxa"/>
            <w:vAlign w:val="center"/>
          </w:tcPr>
          <w:p>
            <w:pPr>
              <w:pStyle w:val="10"/>
            </w:pPr>
            <w:r>
              <w:t>本年支出合计</w:t>
            </w:r>
          </w:p>
        </w:tc>
        <w:tc>
          <w:tcPr>
            <w:tcW w:w="2126" w:type="dxa"/>
            <w:vAlign w:val="center"/>
          </w:tcPr>
          <w:p>
            <w:pPr>
              <w:pStyle w:val="11"/>
            </w:pPr>
            <w:r>
              <w:t>2309.61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4535" w:type="dxa"/>
            <w:vAlign w:val="center"/>
          </w:tcPr>
          <w:p>
            <w:pPr>
              <w:pStyle w:val="8"/>
            </w:pPr>
            <w:r>
              <w:t>上年结转结余</w:t>
            </w:r>
          </w:p>
        </w:tc>
        <w:tc>
          <w:tcPr>
            <w:tcW w:w="2126" w:type="dxa"/>
            <w:vAlign w:val="center"/>
          </w:tcPr>
          <w:p>
            <w:pPr>
              <w:pStyle w:val="7"/>
            </w:pPr>
          </w:p>
        </w:tc>
        <w:tc>
          <w:tcPr>
            <w:tcW w:w="4535" w:type="dxa"/>
            <w:vAlign w:val="center"/>
          </w:tcPr>
          <w:p>
            <w:pPr>
              <w:pStyle w:val="8"/>
            </w:pPr>
            <w:r>
              <w:t>年终结转结余</w:t>
            </w:r>
          </w:p>
        </w:tc>
        <w:tc>
          <w:tcPr>
            <w:tcW w:w="2126"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4535" w:type="dxa"/>
            <w:vAlign w:val="center"/>
          </w:tcPr>
          <w:p>
            <w:pPr>
              <w:pStyle w:val="10"/>
            </w:pPr>
            <w:r>
              <w:t>收入总计</w:t>
            </w:r>
          </w:p>
        </w:tc>
        <w:tc>
          <w:tcPr>
            <w:tcW w:w="2126" w:type="dxa"/>
            <w:vAlign w:val="center"/>
          </w:tcPr>
          <w:p>
            <w:pPr>
              <w:pStyle w:val="11"/>
            </w:pPr>
            <w:r>
              <w:t>2309.61</w:t>
            </w:r>
          </w:p>
        </w:tc>
        <w:tc>
          <w:tcPr>
            <w:tcW w:w="4535" w:type="dxa"/>
            <w:vAlign w:val="center"/>
          </w:tcPr>
          <w:p>
            <w:pPr>
              <w:pStyle w:val="10"/>
            </w:pPr>
            <w:r>
              <w:t>支出总计</w:t>
            </w:r>
          </w:p>
        </w:tc>
        <w:tc>
          <w:tcPr>
            <w:tcW w:w="2126" w:type="dxa"/>
            <w:vAlign w:val="center"/>
          </w:tcPr>
          <w:p>
            <w:pPr>
              <w:pStyle w:val="11"/>
            </w:pPr>
            <w:r>
              <w:t>2309.61</w:t>
            </w:r>
          </w:p>
        </w:tc>
      </w:tr>
    </w:tbl>
    <w:p>
      <w:pPr>
        <w:sectPr>
          <w:footerReference r:id="rId4" w:type="default"/>
          <w:footerReference r:id="rId5"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5"/>
            </w:pPr>
            <w:r>
              <w:t>364001石家庄市桥西区疾病预防控制中心本级</w:t>
            </w:r>
          </w:p>
        </w:tc>
        <w:tc>
          <w:tcPr>
            <w:tcW w:w="3402" w:type="dxa"/>
            <w:gridSpan w:val="3"/>
            <w:tcBorders>
              <w:top w:val="single" w:color="FFFFFF" w:sz="6" w:space="0"/>
              <w:left w:val="single" w:color="FFFFFF" w:sz="6" w:space="0"/>
              <w:right w:val="single" w:color="FFFFFF" w:sz="6" w:space="0"/>
            </w:tcBorders>
            <w:vAlign w:val="center"/>
          </w:tcPr>
          <w:p>
            <w:pPr>
              <w:pStyle w:val="4"/>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6"/>
            </w:pPr>
            <w:r>
              <w:t>序号</w:t>
            </w:r>
          </w:p>
        </w:tc>
        <w:tc>
          <w:tcPr>
            <w:tcW w:w="2551" w:type="dxa"/>
            <w:gridSpan w:val="2"/>
            <w:vAlign w:val="center"/>
          </w:tcPr>
          <w:p>
            <w:pPr>
              <w:pStyle w:val="6"/>
            </w:pPr>
            <w:r>
              <w:t>功能分类科目</w:t>
            </w:r>
          </w:p>
        </w:tc>
        <w:tc>
          <w:tcPr>
            <w:tcW w:w="1134" w:type="dxa"/>
            <w:vMerge w:val="restart"/>
            <w:vAlign w:val="center"/>
          </w:tcPr>
          <w:p>
            <w:pPr>
              <w:pStyle w:val="6"/>
            </w:pPr>
            <w:r>
              <w:t>合计</w:t>
            </w:r>
          </w:p>
        </w:tc>
        <w:tc>
          <w:tcPr>
            <w:tcW w:w="9072" w:type="dxa"/>
            <w:gridSpan w:val="8"/>
            <w:vAlign w:val="center"/>
          </w:tcPr>
          <w:p>
            <w:pPr>
              <w:pStyle w:val="6"/>
            </w:pPr>
            <w:r>
              <w:t>本年收入</w:t>
            </w:r>
          </w:p>
        </w:tc>
        <w:tc>
          <w:tcPr>
            <w:tcW w:w="1134" w:type="dxa"/>
            <w:vMerge w:val="restart"/>
            <w:vAlign w:val="center"/>
          </w:tcPr>
          <w:p>
            <w:pPr>
              <w:pStyle w:val="6"/>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vAlign w:val="top"/>
          </w:tcPr>
          <w:p/>
        </w:tc>
        <w:tc>
          <w:tcPr>
            <w:tcW w:w="992" w:type="dxa"/>
            <w:vAlign w:val="center"/>
          </w:tcPr>
          <w:p>
            <w:pPr>
              <w:pStyle w:val="6"/>
            </w:pPr>
            <w:r>
              <w:t>科目    编码</w:t>
            </w:r>
          </w:p>
        </w:tc>
        <w:tc>
          <w:tcPr>
            <w:tcW w:w="1559" w:type="dxa"/>
            <w:vAlign w:val="center"/>
          </w:tcPr>
          <w:p>
            <w:pPr>
              <w:pStyle w:val="6"/>
            </w:pPr>
            <w:r>
              <w:t>科目名称</w:t>
            </w:r>
          </w:p>
        </w:tc>
        <w:tc>
          <w:tcPr>
            <w:tcW w:w="1134" w:type="dxa"/>
            <w:vMerge w:val="continue"/>
            <w:vAlign w:val="top"/>
          </w:tcPr>
          <w:p/>
        </w:tc>
        <w:tc>
          <w:tcPr>
            <w:tcW w:w="1134" w:type="dxa"/>
            <w:vAlign w:val="center"/>
          </w:tcPr>
          <w:p>
            <w:pPr>
              <w:pStyle w:val="6"/>
            </w:pPr>
            <w:r>
              <w:t>小计</w:t>
            </w:r>
          </w:p>
        </w:tc>
        <w:tc>
          <w:tcPr>
            <w:tcW w:w="1134" w:type="dxa"/>
            <w:vAlign w:val="center"/>
          </w:tcPr>
          <w:p>
            <w:pPr>
              <w:pStyle w:val="6"/>
            </w:pPr>
            <w:r>
              <w:t>财政拨款 收入</w:t>
            </w:r>
          </w:p>
        </w:tc>
        <w:tc>
          <w:tcPr>
            <w:tcW w:w="1134" w:type="dxa"/>
            <w:vAlign w:val="center"/>
          </w:tcPr>
          <w:p>
            <w:pPr>
              <w:pStyle w:val="6"/>
            </w:pPr>
            <w:r>
              <w:t>财政专户 收入</w:t>
            </w:r>
          </w:p>
        </w:tc>
        <w:tc>
          <w:tcPr>
            <w:tcW w:w="1134" w:type="dxa"/>
            <w:vAlign w:val="center"/>
          </w:tcPr>
          <w:p>
            <w:pPr>
              <w:pStyle w:val="6"/>
            </w:pPr>
            <w:r>
              <w:t>事业收入</w:t>
            </w:r>
          </w:p>
        </w:tc>
        <w:tc>
          <w:tcPr>
            <w:tcW w:w="1134" w:type="dxa"/>
            <w:vAlign w:val="center"/>
          </w:tcPr>
          <w:p>
            <w:pPr>
              <w:pStyle w:val="6"/>
            </w:pPr>
            <w:r>
              <w:t>经营收入</w:t>
            </w:r>
          </w:p>
        </w:tc>
        <w:tc>
          <w:tcPr>
            <w:tcW w:w="1134" w:type="dxa"/>
            <w:vAlign w:val="center"/>
          </w:tcPr>
          <w:p>
            <w:pPr>
              <w:pStyle w:val="6"/>
            </w:pPr>
            <w:r>
              <w:t>上级补助收入</w:t>
            </w:r>
          </w:p>
        </w:tc>
        <w:tc>
          <w:tcPr>
            <w:tcW w:w="1134" w:type="dxa"/>
            <w:vAlign w:val="center"/>
          </w:tcPr>
          <w:p>
            <w:pPr>
              <w:pStyle w:val="6"/>
            </w:pPr>
            <w:r>
              <w:t>附属单位上缴收入</w:t>
            </w:r>
          </w:p>
        </w:tc>
        <w:tc>
          <w:tcPr>
            <w:tcW w:w="1134" w:type="dxa"/>
            <w:vAlign w:val="center"/>
          </w:tcPr>
          <w:p>
            <w:pPr>
              <w:pStyle w:val="6"/>
            </w:pPr>
            <w:r>
              <w:t>其他收入</w:t>
            </w:r>
          </w:p>
        </w:tc>
        <w:tc>
          <w:tcPr>
            <w:tcW w:w="113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6"/>
            </w:pPr>
            <w:r>
              <w:t>栏次</w:t>
            </w:r>
          </w:p>
        </w:tc>
        <w:tc>
          <w:tcPr>
            <w:tcW w:w="992" w:type="dxa"/>
            <w:vAlign w:val="center"/>
          </w:tcPr>
          <w:p>
            <w:pPr>
              <w:pStyle w:val="6"/>
            </w:pPr>
            <w:r>
              <w:t>1</w:t>
            </w:r>
          </w:p>
        </w:tc>
        <w:tc>
          <w:tcPr>
            <w:tcW w:w="1559" w:type="dxa"/>
            <w:vAlign w:val="center"/>
          </w:tcPr>
          <w:p>
            <w:pPr>
              <w:pStyle w:val="6"/>
            </w:pPr>
            <w:r>
              <w:t>2</w:t>
            </w:r>
          </w:p>
        </w:tc>
        <w:tc>
          <w:tcPr>
            <w:tcW w:w="1134" w:type="dxa"/>
            <w:vAlign w:val="center"/>
          </w:tcPr>
          <w:p>
            <w:pPr>
              <w:pStyle w:val="6"/>
            </w:pPr>
            <w:r>
              <w:t>3</w:t>
            </w:r>
          </w:p>
        </w:tc>
        <w:tc>
          <w:tcPr>
            <w:tcW w:w="1134" w:type="dxa"/>
            <w:vAlign w:val="center"/>
          </w:tcPr>
          <w:p>
            <w:pPr>
              <w:pStyle w:val="6"/>
            </w:pPr>
            <w:r>
              <w:t>4</w:t>
            </w:r>
          </w:p>
        </w:tc>
        <w:tc>
          <w:tcPr>
            <w:tcW w:w="1134" w:type="dxa"/>
            <w:vAlign w:val="center"/>
          </w:tcPr>
          <w:p>
            <w:pPr>
              <w:pStyle w:val="6"/>
            </w:pPr>
            <w:r>
              <w:t>5</w:t>
            </w:r>
          </w:p>
        </w:tc>
        <w:tc>
          <w:tcPr>
            <w:tcW w:w="1134" w:type="dxa"/>
            <w:vAlign w:val="center"/>
          </w:tcPr>
          <w:p>
            <w:pPr>
              <w:pStyle w:val="6"/>
            </w:pPr>
            <w:r>
              <w:t>6</w:t>
            </w:r>
          </w:p>
        </w:tc>
        <w:tc>
          <w:tcPr>
            <w:tcW w:w="1134" w:type="dxa"/>
            <w:vAlign w:val="center"/>
          </w:tcPr>
          <w:p>
            <w:pPr>
              <w:pStyle w:val="6"/>
            </w:pPr>
            <w:r>
              <w:t>7</w:t>
            </w:r>
          </w:p>
        </w:tc>
        <w:tc>
          <w:tcPr>
            <w:tcW w:w="1134" w:type="dxa"/>
            <w:vAlign w:val="center"/>
          </w:tcPr>
          <w:p>
            <w:pPr>
              <w:pStyle w:val="6"/>
            </w:pPr>
            <w:r>
              <w:t>8</w:t>
            </w:r>
          </w:p>
        </w:tc>
        <w:tc>
          <w:tcPr>
            <w:tcW w:w="1134" w:type="dxa"/>
            <w:vAlign w:val="center"/>
          </w:tcPr>
          <w:p>
            <w:pPr>
              <w:pStyle w:val="6"/>
            </w:pPr>
            <w:r>
              <w:t>9</w:t>
            </w:r>
          </w:p>
        </w:tc>
        <w:tc>
          <w:tcPr>
            <w:tcW w:w="1134" w:type="dxa"/>
            <w:vAlign w:val="center"/>
          </w:tcPr>
          <w:p>
            <w:pPr>
              <w:pStyle w:val="6"/>
            </w:pPr>
            <w:r>
              <w:t>10</w:t>
            </w:r>
          </w:p>
        </w:tc>
        <w:tc>
          <w:tcPr>
            <w:tcW w:w="1134" w:type="dxa"/>
            <w:vAlign w:val="center"/>
          </w:tcPr>
          <w:p>
            <w:pPr>
              <w:pStyle w:val="6"/>
            </w:pPr>
            <w:r>
              <w:t>11</w:t>
            </w:r>
          </w:p>
        </w:tc>
        <w:tc>
          <w:tcPr>
            <w:tcW w:w="1134" w:type="dxa"/>
            <w:vAlign w:val="center"/>
          </w:tcPr>
          <w:p>
            <w:pPr>
              <w:pStyle w:val="6"/>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w:t>
            </w:r>
          </w:p>
        </w:tc>
        <w:tc>
          <w:tcPr>
            <w:tcW w:w="992" w:type="dxa"/>
            <w:vAlign w:val="center"/>
          </w:tcPr>
          <w:p>
            <w:pPr>
              <w:pStyle w:val="12"/>
            </w:pPr>
          </w:p>
        </w:tc>
        <w:tc>
          <w:tcPr>
            <w:tcW w:w="1559" w:type="dxa"/>
            <w:vAlign w:val="center"/>
          </w:tcPr>
          <w:p>
            <w:pPr>
              <w:pStyle w:val="10"/>
            </w:pPr>
            <w:r>
              <w:t>合计</w:t>
            </w:r>
          </w:p>
        </w:tc>
        <w:tc>
          <w:tcPr>
            <w:tcW w:w="1134" w:type="dxa"/>
            <w:vAlign w:val="center"/>
          </w:tcPr>
          <w:p>
            <w:pPr>
              <w:pStyle w:val="11"/>
            </w:pPr>
            <w:r>
              <w:t>2309.61</w:t>
            </w:r>
          </w:p>
        </w:tc>
        <w:tc>
          <w:tcPr>
            <w:tcW w:w="1134" w:type="dxa"/>
            <w:vAlign w:val="center"/>
          </w:tcPr>
          <w:p>
            <w:pPr>
              <w:pStyle w:val="11"/>
            </w:pPr>
            <w:r>
              <w:t>2309.61</w:t>
            </w:r>
          </w:p>
        </w:tc>
        <w:tc>
          <w:tcPr>
            <w:tcW w:w="1134" w:type="dxa"/>
            <w:vAlign w:val="center"/>
          </w:tcPr>
          <w:p>
            <w:pPr>
              <w:pStyle w:val="11"/>
            </w:pPr>
            <w:r>
              <w:t>2309.61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2</w:t>
            </w:r>
          </w:p>
        </w:tc>
        <w:tc>
          <w:tcPr>
            <w:tcW w:w="992" w:type="dxa"/>
            <w:vAlign w:val="center"/>
          </w:tcPr>
          <w:p>
            <w:pPr>
              <w:pStyle w:val="8"/>
            </w:pPr>
            <w:r>
              <w:t>208</w:t>
            </w:r>
          </w:p>
        </w:tc>
        <w:tc>
          <w:tcPr>
            <w:tcW w:w="1559" w:type="dxa"/>
            <w:vAlign w:val="center"/>
          </w:tcPr>
          <w:p>
            <w:pPr>
              <w:pStyle w:val="8"/>
            </w:pPr>
            <w:r>
              <w:t>社会保障和就业支出</w:t>
            </w:r>
          </w:p>
        </w:tc>
        <w:tc>
          <w:tcPr>
            <w:tcW w:w="1134" w:type="dxa"/>
            <w:vAlign w:val="center"/>
          </w:tcPr>
          <w:p>
            <w:pPr>
              <w:pStyle w:val="7"/>
            </w:pPr>
            <w:r>
              <w:t>460.57</w:t>
            </w:r>
          </w:p>
        </w:tc>
        <w:tc>
          <w:tcPr>
            <w:tcW w:w="1134" w:type="dxa"/>
            <w:vAlign w:val="center"/>
          </w:tcPr>
          <w:p>
            <w:pPr>
              <w:pStyle w:val="7"/>
            </w:pPr>
            <w:r>
              <w:t>460.57</w:t>
            </w:r>
          </w:p>
        </w:tc>
        <w:tc>
          <w:tcPr>
            <w:tcW w:w="1134" w:type="dxa"/>
            <w:vAlign w:val="center"/>
          </w:tcPr>
          <w:p>
            <w:pPr>
              <w:pStyle w:val="7"/>
            </w:pPr>
            <w:r>
              <w:t>460.57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3</w:t>
            </w:r>
          </w:p>
        </w:tc>
        <w:tc>
          <w:tcPr>
            <w:tcW w:w="992" w:type="dxa"/>
            <w:vAlign w:val="center"/>
          </w:tcPr>
          <w:p>
            <w:pPr>
              <w:pStyle w:val="8"/>
            </w:pPr>
            <w:r>
              <w:t>20805</w:t>
            </w:r>
          </w:p>
        </w:tc>
        <w:tc>
          <w:tcPr>
            <w:tcW w:w="1559" w:type="dxa"/>
            <w:vAlign w:val="center"/>
          </w:tcPr>
          <w:p>
            <w:pPr>
              <w:pStyle w:val="8"/>
            </w:pPr>
            <w:r>
              <w:t>行政事业单位养老支出</w:t>
            </w:r>
          </w:p>
        </w:tc>
        <w:tc>
          <w:tcPr>
            <w:tcW w:w="1134" w:type="dxa"/>
            <w:vAlign w:val="center"/>
          </w:tcPr>
          <w:p>
            <w:pPr>
              <w:pStyle w:val="7"/>
            </w:pPr>
            <w:r>
              <w:t>460.57</w:t>
            </w:r>
          </w:p>
        </w:tc>
        <w:tc>
          <w:tcPr>
            <w:tcW w:w="1134" w:type="dxa"/>
            <w:vAlign w:val="center"/>
          </w:tcPr>
          <w:p>
            <w:pPr>
              <w:pStyle w:val="7"/>
            </w:pPr>
            <w:r>
              <w:t>460.57</w:t>
            </w:r>
          </w:p>
        </w:tc>
        <w:tc>
          <w:tcPr>
            <w:tcW w:w="1134" w:type="dxa"/>
            <w:vAlign w:val="center"/>
          </w:tcPr>
          <w:p>
            <w:pPr>
              <w:pStyle w:val="7"/>
            </w:pPr>
            <w:r>
              <w:t>460.57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4</w:t>
            </w:r>
          </w:p>
        </w:tc>
        <w:tc>
          <w:tcPr>
            <w:tcW w:w="992" w:type="dxa"/>
            <w:vAlign w:val="center"/>
          </w:tcPr>
          <w:p>
            <w:pPr>
              <w:pStyle w:val="8"/>
            </w:pPr>
            <w:r>
              <w:t>2080502</w:t>
            </w:r>
          </w:p>
        </w:tc>
        <w:tc>
          <w:tcPr>
            <w:tcW w:w="1559" w:type="dxa"/>
            <w:vAlign w:val="center"/>
          </w:tcPr>
          <w:p>
            <w:pPr>
              <w:pStyle w:val="8"/>
            </w:pPr>
            <w:r>
              <w:t>事业单位离退休</w:t>
            </w:r>
          </w:p>
        </w:tc>
        <w:tc>
          <w:tcPr>
            <w:tcW w:w="1134" w:type="dxa"/>
            <w:vAlign w:val="center"/>
          </w:tcPr>
          <w:p>
            <w:pPr>
              <w:pStyle w:val="7"/>
            </w:pPr>
            <w:r>
              <w:t>248.14</w:t>
            </w:r>
          </w:p>
        </w:tc>
        <w:tc>
          <w:tcPr>
            <w:tcW w:w="1134" w:type="dxa"/>
            <w:vAlign w:val="center"/>
          </w:tcPr>
          <w:p>
            <w:pPr>
              <w:pStyle w:val="7"/>
            </w:pPr>
            <w:r>
              <w:t>248.14</w:t>
            </w:r>
          </w:p>
        </w:tc>
        <w:tc>
          <w:tcPr>
            <w:tcW w:w="1134" w:type="dxa"/>
            <w:vAlign w:val="center"/>
          </w:tcPr>
          <w:p>
            <w:pPr>
              <w:pStyle w:val="7"/>
            </w:pPr>
            <w:r>
              <w:t>248.14</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5</w:t>
            </w:r>
          </w:p>
        </w:tc>
        <w:tc>
          <w:tcPr>
            <w:tcW w:w="992" w:type="dxa"/>
            <w:vAlign w:val="center"/>
          </w:tcPr>
          <w:p>
            <w:pPr>
              <w:pStyle w:val="8"/>
            </w:pPr>
            <w:r>
              <w:t>2080505</w:t>
            </w:r>
          </w:p>
        </w:tc>
        <w:tc>
          <w:tcPr>
            <w:tcW w:w="1559" w:type="dxa"/>
            <w:vAlign w:val="center"/>
          </w:tcPr>
          <w:p>
            <w:pPr>
              <w:pStyle w:val="8"/>
            </w:pPr>
            <w:r>
              <w:t>机关事业单位基本养老保险缴费支出</w:t>
            </w:r>
          </w:p>
        </w:tc>
        <w:tc>
          <w:tcPr>
            <w:tcW w:w="1134" w:type="dxa"/>
            <w:vAlign w:val="center"/>
          </w:tcPr>
          <w:p>
            <w:pPr>
              <w:pStyle w:val="7"/>
            </w:pPr>
            <w:r>
              <w:t>167.43</w:t>
            </w:r>
          </w:p>
        </w:tc>
        <w:tc>
          <w:tcPr>
            <w:tcW w:w="1134" w:type="dxa"/>
            <w:vAlign w:val="center"/>
          </w:tcPr>
          <w:p>
            <w:pPr>
              <w:pStyle w:val="7"/>
            </w:pPr>
            <w:r>
              <w:t>167.43</w:t>
            </w:r>
          </w:p>
        </w:tc>
        <w:tc>
          <w:tcPr>
            <w:tcW w:w="1134" w:type="dxa"/>
            <w:vAlign w:val="center"/>
          </w:tcPr>
          <w:p>
            <w:pPr>
              <w:pStyle w:val="7"/>
            </w:pPr>
            <w:r>
              <w:t>167.43</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6</w:t>
            </w:r>
          </w:p>
        </w:tc>
        <w:tc>
          <w:tcPr>
            <w:tcW w:w="992" w:type="dxa"/>
            <w:vAlign w:val="center"/>
          </w:tcPr>
          <w:p>
            <w:pPr>
              <w:pStyle w:val="8"/>
            </w:pPr>
            <w:r>
              <w:t>2080506</w:t>
            </w:r>
          </w:p>
        </w:tc>
        <w:tc>
          <w:tcPr>
            <w:tcW w:w="1559" w:type="dxa"/>
            <w:vAlign w:val="center"/>
          </w:tcPr>
          <w:p>
            <w:pPr>
              <w:pStyle w:val="8"/>
            </w:pPr>
            <w:r>
              <w:t>机关事业单位职业年金缴费支出</w:t>
            </w:r>
          </w:p>
        </w:tc>
        <w:tc>
          <w:tcPr>
            <w:tcW w:w="1134" w:type="dxa"/>
            <w:vAlign w:val="center"/>
          </w:tcPr>
          <w:p>
            <w:pPr>
              <w:pStyle w:val="7"/>
            </w:pPr>
            <w:r>
              <w:t>45.00</w:t>
            </w:r>
          </w:p>
        </w:tc>
        <w:tc>
          <w:tcPr>
            <w:tcW w:w="1134" w:type="dxa"/>
            <w:vAlign w:val="center"/>
          </w:tcPr>
          <w:p>
            <w:pPr>
              <w:pStyle w:val="7"/>
            </w:pPr>
            <w:r>
              <w:t>45.00</w:t>
            </w:r>
          </w:p>
        </w:tc>
        <w:tc>
          <w:tcPr>
            <w:tcW w:w="1134" w:type="dxa"/>
            <w:vAlign w:val="center"/>
          </w:tcPr>
          <w:p>
            <w:pPr>
              <w:pStyle w:val="7"/>
            </w:pPr>
            <w:r>
              <w:t>45.00</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7</w:t>
            </w:r>
          </w:p>
        </w:tc>
        <w:tc>
          <w:tcPr>
            <w:tcW w:w="992" w:type="dxa"/>
            <w:vAlign w:val="center"/>
          </w:tcPr>
          <w:p>
            <w:pPr>
              <w:pStyle w:val="8"/>
            </w:pPr>
            <w:r>
              <w:t>210</w:t>
            </w:r>
          </w:p>
        </w:tc>
        <w:tc>
          <w:tcPr>
            <w:tcW w:w="1559" w:type="dxa"/>
            <w:vAlign w:val="center"/>
          </w:tcPr>
          <w:p>
            <w:pPr>
              <w:pStyle w:val="8"/>
            </w:pPr>
            <w:r>
              <w:t>卫生健康支出</w:t>
            </w:r>
          </w:p>
        </w:tc>
        <w:tc>
          <w:tcPr>
            <w:tcW w:w="1134" w:type="dxa"/>
            <w:vAlign w:val="center"/>
          </w:tcPr>
          <w:p>
            <w:pPr>
              <w:pStyle w:val="7"/>
            </w:pPr>
            <w:r>
              <w:t>1702.57</w:t>
            </w:r>
          </w:p>
        </w:tc>
        <w:tc>
          <w:tcPr>
            <w:tcW w:w="1134" w:type="dxa"/>
            <w:vAlign w:val="center"/>
          </w:tcPr>
          <w:p>
            <w:pPr>
              <w:pStyle w:val="7"/>
            </w:pPr>
            <w:r>
              <w:t>1702.57</w:t>
            </w:r>
          </w:p>
        </w:tc>
        <w:tc>
          <w:tcPr>
            <w:tcW w:w="1134" w:type="dxa"/>
            <w:vAlign w:val="center"/>
          </w:tcPr>
          <w:p>
            <w:pPr>
              <w:pStyle w:val="7"/>
            </w:pPr>
            <w:r>
              <w:t>1702.57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8</w:t>
            </w:r>
          </w:p>
        </w:tc>
        <w:tc>
          <w:tcPr>
            <w:tcW w:w="992" w:type="dxa"/>
            <w:vAlign w:val="center"/>
          </w:tcPr>
          <w:p>
            <w:pPr>
              <w:pStyle w:val="8"/>
            </w:pPr>
            <w:r>
              <w:t>21004</w:t>
            </w:r>
          </w:p>
        </w:tc>
        <w:tc>
          <w:tcPr>
            <w:tcW w:w="1559" w:type="dxa"/>
            <w:vAlign w:val="center"/>
          </w:tcPr>
          <w:p>
            <w:pPr>
              <w:pStyle w:val="8"/>
            </w:pPr>
            <w:r>
              <w:t>公共卫生</w:t>
            </w:r>
          </w:p>
        </w:tc>
        <w:tc>
          <w:tcPr>
            <w:tcW w:w="1134" w:type="dxa"/>
            <w:vAlign w:val="center"/>
          </w:tcPr>
          <w:p>
            <w:pPr>
              <w:pStyle w:val="7"/>
            </w:pPr>
            <w:r>
              <w:t>1616.76</w:t>
            </w:r>
          </w:p>
        </w:tc>
        <w:tc>
          <w:tcPr>
            <w:tcW w:w="1134" w:type="dxa"/>
            <w:vAlign w:val="center"/>
          </w:tcPr>
          <w:p>
            <w:pPr>
              <w:pStyle w:val="7"/>
            </w:pPr>
            <w:r>
              <w:t>1616.76</w:t>
            </w:r>
          </w:p>
        </w:tc>
        <w:tc>
          <w:tcPr>
            <w:tcW w:w="1134" w:type="dxa"/>
            <w:vAlign w:val="center"/>
          </w:tcPr>
          <w:p>
            <w:pPr>
              <w:pStyle w:val="7"/>
            </w:pPr>
            <w:r>
              <w:t>1616.76</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9</w:t>
            </w:r>
          </w:p>
        </w:tc>
        <w:tc>
          <w:tcPr>
            <w:tcW w:w="992" w:type="dxa"/>
            <w:vAlign w:val="center"/>
          </w:tcPr>
          <w:p>
            <w:pPr>
              <w:pStyle w:val="8"/>
            </w:pPr>
            <w:r>
              <w:t>2100401</w:t>
            </w:r>
          </w:p>
        </w:tc>
        <w:tc>
          <w:tcPr>
            <w:tcW w:w="1559" w:type="dxa"/>
            <w:vAlign w:val="center"/>
          </w:tcPr>
          <w:p>
            <w:pPr>
              <w:pStyle w:val="8"/>
            </w:pPr>
            <w:r>
              <w:t>疾病预防控制机构</w:t>
            </w:r>
          </w:p>
        </w:tc>
        <w:tc>
          <w:tcPr>
            <w:tcW w:w="1134" w:type="dxa"/>
            <w:vAlign w:val="center"/>
          </w:tcPr>
          <w:p>
            <w:pPr>
              <w:pStyle w:val="7"/>
            </w:pPr>
            <w:r>
              <w:t>1565.25</w:t>
            </w:r>
          </w:p>
        </w:tc>
        <w:tc>
          <w:tcPr>
            <w:tcW w:w="1134" w:type="dxa"/>
            <w:vAlign w:val="center"/>
          </w:tcPr>
          <w:p>
            <w:pPr>
              <w:pStyle w:val="7"/>
            </w:pPr>
            <w:r>
              <w:t>1565.25</w:t>
            </w:r>
          </w:p>
        </w:tc>
        <w:tc>
          <w:tcPr>
            <w:tcW w:w="1134" w:type="dxa"/>
            <w:vAlign w:val="center"/>
          </w:tcPr>
          <w:p>
            <w:pPr>
              <w:pStyle w:val="7"/>
            </w:pPr>
            <w:r>
              <w:t>1565.25</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10</w:t>
            </w:r>
          </w:p>
        </w:tc>
        <w:tc>
          <w:tcPr>
            <w:tcW w:w="992" w:type="dxa"/>
            <w:vAlign w:val="center"/>
          </w:tcPr>
          <w:p>
            <w:pPr>
              <w:pStyle w:val="8"/>
            </w:pPr>
            <w:r>
              <w:t>2100409</w:t>
            </w:r>
          </w:p>
        </w:tc>
        <w:tc>
          <w:tcPr>
            <w:tcW w:w="1559" w:type="dxa"/>
            <w:vAlign w:val="center"/>
          </w:tcPr>
          <w:p>
            <w:pPr>
              <w:pStyle w:val="8"/>
            </w:pPr>
            <w:r>
              <w:t>重大公共卫生服务</w:t>
            </w:r>
          </w:p>
        </w:tc>
        <w:tc>
          <w:tcPr>
            <w:tcW w:w="1134" w:type="dxa"/>
            <w:vAlign w:val="center"/>
          </w:tcPr>
          <w:p>
            <w:pPr>
              <w:pStyle w:val="7"/>
            </w:pPr>
            <w:r>
              <w:t>51.51</w:t>
            </w:r>
          </w:p>
        </w:tc>
        <w:tc>
          <w:tcPr>
            <w:tcW w:w="1134" w:type="dxa"/>
            <w:vAlign w:val="center"/>
          </w:tcPr>
          <w:p>
            <w:pPr>
              <w:pStyle w:val="7"/>
            </w:pPr>
            <w:r>
              <w:t>51.51</w:t>
            </w:r>
          </w:p>
        </w:tc>
        <w:tc>
          <w:tcPr>
            <w:tcW w:w="1134" w:type="dxa"/>
            <w:vAlign w:val="center"/>
          </w:tcPr>
          <w:p>
            <w:pPr>
              <w:pStyle w:val="7"/>
            </w:pPr>
            <w:r>
              <w:t>51.51</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11</w:t>
            </w:r>
          </w:p>
        </w:tc>
        <w:tc>
          <w:tcPr>
            <w:tcW w:w="992" w:type="dxa"/>
            <w:vAlign w:val="center"/>
          </w:tcPr>
          <w:p>
            <w:pPr>
              <w:pStyle w:val="8"/>
            </w:pPr>
            <w:r>
              <w:t>21011</w:t>
            </w:r>
          </w:p>
        </w:tc>
        <w:tc>
          <w:tcPr>
            <w:tcW w:w="1559" w:type="dxa"/>
            <w:vAlign w:val="center"/>
          </w:tcPr>
          <w:p>
            <w:pPr>
              <w:pStyle w:val="8"/>
            </w:pPr>
            <w:r>
              <w:t>行政事业单位医疗</w:t>
            </w:r>
          </w:p>
        </w:tc>
        <w:tc>
          <w:tcPr>
            <w:tcW w:w="1134" w:type="dxa"/>
            <w:vAlign w:val="center"/>
          </w:tcPr>
          <w:p>
            <w:pPr>
              <w:pStyle w:val="7"/>
            </w:pPr>
            <w:r>
              <w:t>85.81</w:t>
            </w:r>
          </w:p>
        </w:tc>
        <w:tc>
          <w:tcPr>
            <w:tcW w:w="1134" w:type="dxa"/>
            <w:vAlign w:val="center"/>
          </w:tcPr>
          <w:p>
            <w:pPr>
              <w:pStyle w:val="7"/>
            </w:pPr>
            <w:r>
              <w:t>85.81</w:t>
            </w:r>
          </w:p>
        </w:tc>
        <w:tc>
          <w:tcPr>
            <w:tcW w:w="1134" w:type="dxa"/>
            <w:vAlign w:val="center"/>
          </w:tcPr>
          <w:p>
            <w:pPr>
              <w:pStyle w:val="7"/>
            </w:pPr>
            <w:r>
              <w:t>85.81</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12</w:t>
            </w:r>
          </w:p>
        </w:tc>
        <w:tc>
          <w:tcPr>
            <w:tcW w:w="992" w:type="dxa"/>
            <w:vAlign w:val="center"/>
          </w:tcPr>
          <w:p>
            <w:pPr>
              <w:pStyle w:val="8"/>
            </w:pPr>
            <w:r>
              <w:t>2101102</w:t>
            </w:r>
          </w:p>
        </w:tc>
        <w:tc>
          <w:tcPr>
            <w:tcW w:w="1559" w:type="dxa"/>
            <w:vAlign w:val="center"/>
          </w:tcPr>
          <w:p>
            <w:pPr>
              <w:pStyle w:val="8"/>
            </w:pPr>
            <w:r>
              <w:t>事业单位医疗</w:t>
            </w:r>
          </w:p>
        </w:tc>
        <w:tc>
          <w:tcPr>
            <w:tcW w:w="1134" w:type="dxa"/>
            <w:vAlign w:val="center"/>
          </w:tcPr>
          <w:p>
            <w:pPr>
              <w:pStyle w:val="7"/>
            </w:pPr>
            <w:r>
              <w:t>85.81</w:t>
            </w:r>
          </w:p>
        </w:tc>
        <w:tc>
          <w:tcPr>
            <w:tcW w:w="1134" w:type="dxa"/>
            <w:vAlign w:val="center"/>
          </w:tcPr>
          <w:p>
            <w:pPr>
              <w:pStyle w:val="7"/>
            </w:pPr>
            <w:r>
              <w:t>85.81</w:t>
            </w:r>
          </w:p>
        </w:tc>
        <w:tc>
          <w:tcPr>
            <w:tcW w:w="1134" w:type="dxa"/>
            <w:vAlign w:val="center"/>
          </w:tcPr>
          <w:p>
            <w:pPr>
              <w:pStyle w:val="7"/>
            </w:pPr>
            <w:r>
              <w:t>85.81</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13</w:t>
            </w:r>
          </w:p>
        </w:tc>
        <w:tc>
          <w:tcPr>
            <w:tcW w:w="992" w:type="dxa"/>
            <w:vAlign w:val="center"/>
          </w:tcPr>
          <w:p>
            <w:pPr>
              <w:pStyle w:val="8"/>
            </w:pPr>
            <w:r>
              <w:t>221</w:t>
            </w:r>
          </w:p>
        </w:tc>
        <w:tc>
          <w:tcPr>
            <w:tcW w:w="1559" w:type="dxa"/>
            <w:vAlign w:val="center"/>
          </w:tcPr>
          <w:p>
            <w:pPr>
              <w:pStyle w:val="8"/>
            </w:pPr>
            <w:r>
              <w:t>住房保障支出</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14</w:t>
            </w:r>
          </w:p>
        </w:tc>
        <w:tc>
          <w:tcPr>
            <w:tcW w:w="992" w:type="dxa"/>
            <w:vAlign w:val="center"/>
          </w:tcPr>
          <w:p>
            <w:pPr>
              <w:pStyle w:val="8"/>
            </w:pPr>
            <w:r>
              <w:t>22102</w:t>
            </w:r>
          </w:p>
        </w:tc>
        <w:tc>
          <w:tcPr>
            <w:tcW w:w="1559" w:type="dxa"/>
            <w:vAlign w:val="center"/>
          </w:tcPr>
          <w:p>
            <w:pPr>
              <w:pStyle w:val="8"/>
            </w:pPr>
            <w:r>
              <w:t>住房改革支出</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9"/>
            </w:pPr>
            <w:r>
              <w:t>15</w:t>
            </w:r>
          </w:p>
        </w:tc>
        <w:tc>
          <w:tcPr>
            <w:tcW w:w="992" w:type="dxa"/>
            <w:vAlign w:val="center"/>
          </w:tcPr>
          <w:p>
            <w:pPr>
              <w:pStyle w:val="8"/>
            </w:pPr>
            <w:r>
              <w:t>2210201</w:t>
            </w:r>
          </w:p>
        </w:tc>
        <w:tc>
          <w:tcPr>
            <w:tcW w:w="1559" w:type="dxa"/>
            <w:vAlign w:val="center"/>
          </w:tcPr>
          <w:p>
            <w:pPr>
              <w:pStyle w:val="8"/>
            </w:pPr>
            <w:r>
              <w:t>住房公积金</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r>
              <w:t>146.47</w:t>
            </w: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c>
          <w:tcPr>
            <w:tcW w:w="1134" w:type="dxa"/>
            <w:vAlign w:val="center"/>
          </w:tcPr>
          <w:p>
            <w:pPr>
              <w:pStyle w:val="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W w:w="1454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5"/>
            </w:pPr>
            <w:r>
              <w:t>364001石家庄市桥西区疾病预防控制中心本级</w:t>
            </w:r>
          </w:p>
        </w:tc>
        <w:tc>
          <w:tcPr>
            <w:tcW w:w="2722" w:type="dxa"/>
            <w:gridSpan w:val="2"/>
            <w:tcBorders>
              <w:top w:val="single" w:color="FFFFFF" w:sz="6" w:space="0"/>
              <w:left w:val="single" w:color="FFFFFF" w:sz="6" w:space="0"/>
              <w:right w:val="single" w:color="FFFFFF" w:sz="6" w:space="0"/>
            </w:tcBorders>
            <w:vAlign w:val="center"/>
          </w:tcPr>
          <w:p>
            <w:pPr>
              <w:pStyle w:val="4"/>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527" w:type="dxa"/>
            <w:gridSpan w:val="2"/>
            <w:vAlign w:val="center"/>
          </w:tcPr>
          <w:p>
            <w:pPr>
              <w:pStyle w:val="6"/>
            </w:pPr>
            <w:r>
              <w:t>功能分类科目</w:t>
            </w:r>
          </w:p>
        </w:tc>
        <w:tc>
          <w:tcPr>
            <w:tcW w:w="1361" w:type="dxa"/>
            <w:vMerge w:val="restart"/>
            <w:vAlign w:val="center"/>
          </w:tcPr>
          <w:p>
            <w:pPr>
              <w:pStyle w:val="6"/>
            </w:pPr>
            <w:r>
              <w:t>合计</w:t>
            </w:r>
          </w:p>
        </w:tc>
        <w:tc>
          <w:tcPr>
            <w:tcW w:w="1361" w:type="dxa"/>
            <w:vMerge w:val="restart"/>
            <w:vAlign w:val="center"/>
          </w:tcPr>
          <w:p>
            <w:pPr>
              <w:pStyle w:val="6"/>
            </w:pPr>
            <w:r>
              <w:t>基本支出</w:t>
            </w:r>
          </w:p>
        </w:tc>
        <w:tc>
          <w:tcPr>
            <w:tcW w:w="1361" w:type="dxa"/>
            <w:vMerge w:val="restart"/>
            <w:vAlign w:val="center"/>
          </w:tcPr>
          <w:p>
            <w:pPr>
              <w:pStyle w:val="6"/>
            </w:pPr>
            <w:r>
              <w:t>项目支出</w:t>
            </w:r>
          </w:p>
        </w:tc>
        <w:tc>
          <w:tcPr>
            <w:tcW w:w="1361" w:type="dxa"/>
            <w:vMerge w:val="restart"/>
            <w:vAlign w:val="center"/>
          </w:tcPr>
          <w:p>
            <w:pPr>
              <w:pStyle w:val="6"/>
            </w:pPr>
            <w:r>
              <w:t>经营支出</w:t>
            </w:r>
          </w:p>
        </w:tc>
        <w:tc>
          <w:tcPr>
            <w:tcW w:w="1361" w:type="dxa"/>
            <w:vMerge w:val="restart"/>
            <w:vAlign w:val="center"/>
          </w:tcPr>
          <w:p>
            <w:pPr>
              <w:pStyle w:val="6"/>
            </w:pPr>
            <w:r>
              <w:t>上解上级     支出</w:t>
            </w:r>
          </w:p>
        </w:tc>
        <w:tc>
          <w:tcPr>
            <w:tcW w:w="1361" w:type="dxa"/>
            <w:vMerge w:val="restart"/>
            <w:vAlign w:val="center"/>
          </w:tcPr>
          <w:p>
            <w:pPr>
              <w:pStyle w:val="6"/>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992" w:type="dxa"/>
            <w:vAlign w:val="center"/>
          </w:tcPr>
          <w:p>
            <w:pPr>
              <w:pStyle w:val="6"/>
            </w:pPr>
            <w:r>
              <w:t>科目    编码</w:t>
            </w:r>
          </w:p>
        </w:tc>
        <w:tc>
          <w:tcPr>
            <w:tcW w:w="4535" w:type="dxa"/>
            <w:vAlign w:val="center"/>
          </w:tcPr>
          <w:p>
            <w:pPr>
              <w:pStyle w:val="6"/>
            </w:pPr>
            <w:r>
              <w:t>科目名称</w:t>
            </w: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c>
          <w:tcPr>
            <w:tcW w:w="136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992" w:type="dxa"/>
            <w:vAlign w:val="center"/>
          </w:tcPr>
          <w:p>
            <w:pPr>
              <w:pStyle w:val="6"/>
            </w:pPr>
            <w:r>
              <w:t>1</w:t>
            </w:r>
          </w:p>
        </w:tc>
        <w:tc>
          <w:tcPr>
            <w:tcW w:w="4535" w:type="dxa"/>
            <w:vAlign w:val="center"/>
          </w:tcPr>
          <w:p>
            <w:pPr>
              <w:pStyle w:val="6"/>
            </w:pPr>
            <w:r>
              <w:t>2</w:t>
            </w:r>
          </w:p>
        </w:tc>
        <w:tc>
          <w:tcPr>
            <w:tcW w:w="1361" w:type="dxa"/>
            <w:vAlign w:val="center"/>
          </w:tcPr>
          <w:p>
            <w:pPr>
              <w:pStyle w:val="6"/>
            </w:pPr>
            <w:r>
              <w:t>3</w:t>
            </w:r>
          </w:p>
        </w:tc>
        <w:tc>
          <w:tcPr>
            <w:tcW w:w="1361" w:type="dxa"/>
            <w:vAlign w:val="center"/>
          </w:tcPr>
          <w:p>
            <w:pPr>
              <w:pStyle w:val="6"/>
            </w:pPr>
            <w:r>
              <w:t>4</w:t>
            </w:r>
          </w:p>
        </w:tc>
        <w:tc>
          <w:tcPr>
            <w:tcW w:w="1361" w:type="dxa"/>
            <w:vAlign w:val="center"/>
          </w:tcPr>
          <w:p>
            <w:pPr>
              <w:pStyle w:val="6"/>
            </w:pPr>
            <w:r>
              <w:t>5</w:t>
            </w:r>
          </w:p>
        </w:tc>
        <w:tc>
          <w:tcPr>
            <w:tcW w:w="1361" w:type="dxa"/>
            <w:vAlign w:val="center"/>
          </w:tcPr>
          <w:p>
            <w:pPr>
              <w:pStyle w:val="6"/>
            </w:pPr>
            <w:r>
              <w:t>6</w:t>
            </w:r>
          </w:p>
        </w:tc>
        <w:tc>
          <w:tcPr>
            <w:tcW w:w="1361" w:type="dxa"/>
            <w:vAlign w:val="center"/>
          </w:tcPr>
          <w:p>
            <w:pPr>
              <w:pStyle w:val="6"/>
            </w:pPr>
            <w:r>
              <w:t>7</w:t>
            </w:r>
          </w:p>
        </w:tc>
        <w:tc>
          <w:tcPr>
            <w:tcW w:w="1361" w:type="dxa"/>
            <w:vAlign w:val="center"/>
          </w:tcPr>
          <w:p>
            <w:pPr>
              <w:pStyle w:val="6"/>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992" w:type="dxa"/>
            <w:vAlign w:val="center"/>
          </w:tcPr>
          <w:p>
            <w:pPr>
              <w:pStyle w:val="12"/>
            </w:pPr>
          </w:p>
        </w:tc>
        <w:tc>
          <w:tcPr>
            <w:tcW w:w="4535" w:type="dxa"/>
            <w:vAlign w:val="center"/>
          </w:tcPr>
          <w:p>
            <w:pPr>
              <w:pStyle w:val="10"/>
            </w:pPr>
            <w:r>
              <w:t>合计</w:t>
            </w:r>
          </w:p>
        </w:tc>
        <w:tc>
          <w:tcPr>
            <w:tcW w:w="1361" w:type="dxa"/>
            <w:vAlign w:val="center"/>
          </w:tcPr>
          <w:p>
            <w:pPr>
              <w:pStyle w:val="11"/>
            </w:pPr>
            <w:r>
              <w:t>2309.61</w:t>
            </w:r>
          </w:p>
        </w:tc>
        <w:tc>
          <w:tcPr>
            <w:tcW w:w="1361" w:type="dxa"/>
            <w:vAlign w:val="center"/>
          </w:tcPr>
          <w:p>
            <w:pPr>
              <w:pStyle w:val="11"/>
            </w:pPr>
            <w:r>
              <w:t>2171.90</w:t>
            </w:r>
          </w:p>
        </w:tc>
        <w:tc>
          <w:tcPr>
            <w:tcW w:w="1361" w:type="dxa"/>
            <w:vAlign w:val="center"/>
          </w:tcPr>
          <w:p>
            <w:pPr>
              <w:pStyle w:val="11"/>
            </w:pPr>
            <w:r>
              <w:t>137.71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992" w:type="dxa"/>
            <w:vAlign w:val="center"/>
          </w:tcPr>
          <w:p>
            <w:pPr>
              <w:pStyle w:val="8"/>
            </w:pPr>
            <w:r>
              <w:t>208</w:t>
            </w:r>
          </w:p>
        </w:tc>
        <w:tc>
          <w:tcPr>
            <w:tcW w:w="4535" w:type="dxa"/>
            <w:vAlign w:val="center"/>
          </w:tcPr>
          <w:p>
            <w:pPr>
              <w:pStyle w:val="8"/>
            </w:pPr>
            <w:r>
              <w:t>社会保障和就业支出</w:t>
            </w:r>
          </w:p>
        </w:tc>
        <w:tc>
          <w:tcPr>
            <w:tcW w:w="1361" w:type="dxa"/>
            <w:vAlign w:val="center"/>
          </w:tcPr>
          <w:p>
            <w:pPr>
              <w:pStyle w:val="7"/>
            </w:pPr>
            <w:r>
              <w:t>460.57</w:t>
            </w:r>
          </w:p>
        </w:tc>
        <w:tc>
          <w:tcPr>
            <w:tcW w:w="1361" w:type="dxa"/>
            <w:vAlign w:val="center"/>
          </w:tcPr>
          <w:p>
            <w:pPr>
              <w:pStyle w:val="7"/>
            </w:pPr>
            <w:r>
              <w:t>460.57</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992" w:type="dxa"/>
            <w:vAlign w:val="center"/>
          </w:tcPr>
          <w:p>
            <w:pPr>
              <w:pStyle w:val="8"/>
            </w:pPr>
            <w:r>
              <w:t>20805</w:t>
            </w:r>
          </w:p>
        </w:tc>
        <w:tc>
          <w:tcPr>
            <w:tcW w:w="4535" w:type="dxa"/>
            <w:vAlign w:val="center"/>
          </w:tcPr>
          <w:p>
            <w:pPr>
              <w:pStyle w:val="8"/>
            </w:pPr>
            <w:r>
              <w:t>行政事业单位养老支出</w:t>
            </w:r>
          </w:p>
        </w:tc>
        <w:tc>
          <w:tcPr>
            <w:tcW w:w="1361" w:type="dxa"/>
            <w:vAlign w:val="center"/>
          </w:tcPr>
          <w:p>
            <w:pPr>
              <w:pStyle w:val="7"/>
            </w:pPr>
            <w:r>
              <w:t>460.57</w:t>
            </w:r>
          </w:p>
        </w:tc>
        <w:tc>
          <w:tcPr>
            <w:tcW w:w="1361" w:type="dxa"/>
            <w:vAlign w:val="center"/>
          </w:tcPr>
          <w:p>
            <w:pPr>
              <w:pStyle w:val="7"/>
            </w:pPr>
            <w:r>
              <w:t>460.57</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992" w:type="dxa"/>
            <w:vAlign w:val="center"/>
          </w:tcPr>
          <w:p>
            <w:pPr>
              <w:pStyle w:val="8"/>
            </w:pPr>
            <w:r>
              <w:t>2080502</w:t>
            </w:r>
          </w:p>
        </w:tc>
        <w:tc>
          <w:tcPr>
            <w:tcW w:w="4535" w:type="dxa"/>
            <w:vAlign w:val="center"/>
          </w:tcPr>
          <w:p>
            <w:pPr>
              <w:pStyle w:val="8"/>
            </w:pPr>
            <w:r>
              <w:t>事业单位离退休</w:t>
            </w:r>
          </w:p>
        </w:tc>
        <w:tc>
          <w:tcPr>
            <w:tcW w:w="1361" w:type="dxa"/>
            <w:vAlign w:val="center"/>
          </w:tcPr>
          <w:p>
            <w:pPr>
              <w:pStyle w:val="7"/>
            </w:pPr>
            <w:r>
              <w:t>248.14</w:t>
            </w:r>
          </w:p>
        </w:tc>
        <w:tc>
          <w:tcPr>
            <w:tcW w:w="1361" w:type="dxa"/>
            <w:vAlign w:val="center"/>
          </w:tcPr>
          <w:p>
            <w:pPr>
              <w:pStyle w:val="7"/>
            </w:pPr>
            <w:r>
              <w:t>248.14</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992" w:type="dxa"/>
            <w:vAlign w:val="center"/>
          </w:tcPr>
          <w:p>
            <w:pPr>
              <w:pStyle w:val="8"/>
            </w:pPr>
            <w:r>
              <w:t>2080505</w:t>
            </w:r>
          </w:p>
        </w:tc>
        <w:tc>
          <w:tcPr>
            <w:tcW w:w="4535" w:type="dxa"/>
            <w:vAlign w:val="center"/>
          </w:tcPr>
          <w:p>
            <w:pPr>
              <w:pStyle w:val="8"/>
            </w:pPr>
            <w:r>
              <w:t>机关事业单位基本养老保险缴费支出</w:t>
            </w:r>
          </w:p>
        </w:tc>
        <w:tc>
          <w:tcPr>
            <w:tcW w:w="1361" w:type="dxa"/>
            <w:vAlign w:val="center"/>
          </w:tcPr>
          <w:p>
            <w:pPr>
              <w:pStyle w:val="7"/>
            </w:pPr>
            <w:r>
              <w:t>167.43</w:t>
            </w:r>
          </w:p>
        </w:tc>
        <w:tc>
          <w:tcPr>
            <w:tcW w:w="1361" w:type="dxa"/>
            <w:vAlign w:val="center"/>
          </w:tcPr>
          <w:p>
            <w:pPr>
              <w:pStyle w:val="7"/>
            </w:pPr>
            <w:r>
              <w:t>167.43</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992" w:type="dxa"/>
            <w:vAlign w:val="center"/>
          </w:tcPr>
          <w:p>
            <w:pPr>
              <w:pStyle w:val="8"/>
            </w:pPr>
            <w:r>
              <w:t>2080506</w:t>
            </w:r>
          </w:p>
        </w:tc>
        <w:tc>
          <w:tcPr>
            <w:tcW w:w="4535" w:type="dxa"/>
            <w:vAlign w:val="center"/>
          </w:tcPr>
          <w:p>
            <w:pPr>
              <w:pStyle w:val="8"/>
            </w:pPr>
            <w:r>
              <w:t>机关事业单位职业年金缴费支出</w:t>
            </w:r>
          </w:p>
        </w:tc>
        <w:tc>
          <w:tcPr>
            <w:tcW w:w="1361" w:type="dxa"/>
            <w:vAlign w:val="center"/>
          </w:tcPr>
          <w:p>
            <w:pPr>
              <w:pStyle w:val="7"/>
            </w:pPr>
            <w:r>
              <w:t>45.00</w:t>
            </w:r>
          </w:p>
        </w:tc>
        <w:tc>
          <w:tcPr>
            <w:tcW w:w="1361" w:type="dxa"/>
            <w:vAlign w:val="center"/>
          </w:tcPr>
          <w:p>
            <w:pPr>
              <w:pStyle w:val="7"/>
            </w:pPr>
            <w:r>
              <w:t>45.00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992" w:type="dxa"/>
            <w:vAlign w:val="center"/>
          </w:tcPr>
          <w:p>
            <w:pPr>
              <w:pStyle w:val="8"/>
            </w:pPr>
            <w:r>
              <w:t>210</w:t>
            </w:r>
          </w:p>
        </w:tc>
        <w:tc>
          <w:tcPr>
            <w:tcW w:w="4535" w:type="dxa"/>
            <w:vAlign w:val="center"/>
          </w:tcPr>
          <w:p>
            <w:pPr>
              <w:pStyle w:val="8"/>
            </w:pPr>
            <w:r>
              <w:t>卫生健康支出</w:t>
            </w:r>
          </w:p>
        </w:tc>
        <w:tc>
          <w:tcPr>
            <w:tcW w:w="1361" w:type="dxa"/>
            <w:vAlign w:val="center"/>
          </w:tcPr>
          <w:p>
            <w:pPr>
              <w:pStyle w:val="7"/>
            </w:pPr>
            <w:r>
              <w:t>1702.57</w:t>
            </w:r>
          </w:p>
        </w:tc>
        <w:tc>
          <w:tcPr>
            <w:tcW w:w="1361" w:type="dxa"/>
            <w:vAlign w:val="center"/>
          </w:tcPr>
          <w:p>
            <w:pPr>
              <w:pStyle w:val="7"/>
            </w:pPr>
            <w:r>
              <w:t>1564.86</w:t>
            </w:r>
          </w:p>
        </w:tc>
        <w:tc>
          <w:tcPr>
            <w:tcW w:w="1361" w:type="dxa"/>
            <w:vAlign w:val="center"/>
          </w:tcPr>
          <w:p>
            <w:pPr>
              <w:pStyle w:val="7"/>
            </w:pPr>
            <w:r>
              <w:t>137.71</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992" w:type="dxa"/>
            <w:vAlign w:val="center"/>
          </w:tcPr>
          <w:p>
            <w:pPr>
              <w:pStyle w:val="8"/>
            </w:pPr>
            <w:r>
              <w:t>21004</w:t>
            </w:r>
          </w:p>
        </w:tc>
        <w:tc>
          <w:tcPr>
            <w:tcW w:w="4535" w:type="dxa"/>
            <w:vAlign w:val="center"/>
          </w:tcPr>
          <w:p>
            <w:pPr>
              <w:pStyle w:val="8"/>
            </w:pPr>
            <w:r>
              <w:t>公共卫生</w:t>
            </w:r>
          </w:p>
        </w:tc>
        <w:tc>
          <w:tcPr>
            <w:tcW w:w="1361" w:type="dxa"/>
            <w:vAlign w:val="center"/>
          </w:tcPr>
          <w:p>
            <w:pPr>
              <w:pStyle w:val="7"/>
            </w:pPr>
            <w:r>
              <w:t>1616.76</w:t>
            </w:r>
          </w:p>
        </w:tc>
        <w:tc>
          <w:tcPr>
            <w:tcW w:w="1361" w:type="dxa"/>
            <w:vAlign w:val="center"/>
          </w:tcPr>
          <w:p>
            <w:pPr>
              <w:pStyle w:val="7"/>
            </w:pPr>
            <w:r>
              <w:t>1479.05</w:t>
            </w:r>
          </w:p>
        </w:tc>
        <w:tc>
          <w:tcPr>
            <w:tcW w:w="1361" w:type="dxa"/>
            <w:vAlign w:val="center"/>
          </w:tcPr>
          <w:p>
            <w:pPr>
              <w:pStyle w:val="7"/>
            </w:pPr>
            <w:r>
              <w:t>137.71</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992" w:type="dxa"/>
            <w:vAlign w:val="center"/>
          </w:tcPr>
          <w:p>
            <w:pPr>
              <w:pStyle w:val="8"/>
            </w:pPr>
            <w:r>
              <w:t>2100401</w:t>
            </w:r>
          </w:p>
        </w:tc>
        <w:tc>
          <w:tcPr>
            <w:tcW w:w="4535" w:type="dxa"/>
            <w:vAlign w:val="center"/>
          </w:tcPr>
          <w:p>
            <w:pPr>
              <w:pStyle w:val="8"/>
            </w:pPr>
            <w:r>
              <w:t>疾病预防控制机构</w:t>
            </w:r>
          </w:p>
        </w:tc>
        <w:tc>
          <w:tcPr>
            <w:tcW w:w="1361" w:type="dxa"/>
            <w:vAlign w:val="center"/>
          </w:tcPr>
          <w:p>
            <w:pPr>
              <w:pStyle w:val="7"/>
            </w:pPr>
            <w:r>
              <w:t>1565.25</w:t>
            </w:r>
          </w:p>
        </w:tc>
        <w:tc>
          <w:tcPr>
            <w:tcW w:w="1361" w:type="dxa"/>
            <w:vAlign w:val="center"/>
          </w:tcPr>
          <w:p>
            <w:pPr>
              <w:pStyle w:val="7"/>
            </w:pPr>
            <w:r>
              <w:t>1479.05</w:t>
            </w:r>
          </w:p>
        </w:tc>
        <w:tc>
          <w:tcPr>
            <w:tcW w:w="1361" w:type="dxa"/>
            <w:vAlign w:val="center"/>
          </w:tcPr>
          <w:p>
            <w:pPr>
              <w:pStyle w:val="7"/>
            </w:pPr>
            <w:r>
              <w:t>86.20</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992" w:type="dxa"/>
            <w:vAlign w:val="center"/>
          </w:tcPr>
          <w:p>
            <w:pPr>
              <w:pStyle w:val="8"/>
            </w:pPr>
            <w:r>
              <w:t>2100409</w:t>
            </w:r>
          </w:p>
        </w:tc>
        <w:tc>
          <w:tcPr>
            <w:tcW w:w="4535" w:type="dxa"/>
            <w:vAlign w:val="center"/>
          </w:tcPr>
          <w:p>
            <w:pPr>
              <w:pStyle w:val="8"/>
            </w:pPr>
            <w:r>
              <w:t>重大公共卫生服务</w:t>
            </w:r>
          </w:p>
        </w:tc>
        <w:tc>
          <w:tcPr>
            <w:tcW w:w="1361" w:type="dxa"/>
            <w:vAlign w:val="center"/>
          </w:tcPr>
          <w:p>
            <w:pPr>
              <w:pStyle w:val="7"/>
            </w:pPr>
            <w:r>
              <w:t>51.51</w:t>
            </w:r>
          </w:p>
        </w:tc>
        <w:tc>
          <w:tcPr>
            <w:tcW w:w="1361" w:type="dxa"/>
            <w:vAlign w:val="center"/>
          </w:tcPr>
          <w:p>
            <w:pPr>
              <w:pStyle w:val="7"/>
            </w:pPr>
          </w:p>
        </w:tc>
        <w:tc>
          <w:tcPr>
            <w:tcW w:w="1361" w:type="dxa"/>
            <w:vAlign w:val="center"/>
          </w:tcPr>
          <w:p>
            <w:pPr>
              <w:pStyle w:val="7"/>
            </w:pPr>
            <w:r>
              <w:t>51.51</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992" w:type="dxa"/>
            <w:vAlign w:val="center"/>
          </w:tcPr>
          <w:p>
            <w:pPr>
              <w:pStyle w:val="8"/>
            </w:pPr>
            <w:r>
              <w:t>21011</w:t>
            </w:r>
          </w:p>
        </w:tc>
        <w:tc>
          <w:tcPr>
            <w:tcW w:w="4535" w:type="dxa"/>
            <w:vAlign w:val="center"/>
          </w:tcPr>
          <w:p>
            <w:pPr>
              <w:pStyle w:val="8"/>
            </w:pPr>
            <w:r>
              <w:t>行政事业单位医疗</w:t>
            </w:r>
          </w:p>
        </w:tc>
        <w:tc>
          <w:tcPr>
            <w:tcW w:w="1361" w:type="dxa"/>
            <w:vAlign w:val="center"/>
          </w:tcPr>
          <w:p>
            <w:pPr>
              <w:pStyle w:val="7"/>
            </w:pPr>
            <w:r>
              <w:t>85.81</w:t>
            </w:r>
          </w:p>
        </w:tc>
        <w:tc>
          <w:tcPr>
            <w:tcW w:w="1361" w:type="dxa"/>
            <w:vAlign w:val="center"/>
          </w:tcPr>
          <w:p>
            <w:pPr>
              <w:pStyle w:val="7"/>
            </w:pPr>
            <w:r>
              <w:t>85.81</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992" w:type="dxa"/>
            <w:vAlign w:val="center"/>
          </w:tcPr>
          <w:p>
            <w:pPr>
              <w:pStyle w:val="8"/>
            </w:pPr>
            <w:r>
              <w:t>2101102</w:t>
            </w:r>
          </w:p>
        </w:tc>
        <w:tc>
          <w:tcPr>
            <w:tcW w:w="4535" w:type="dxa"/>
            <w:vAlign w:val="center"/>
          </w:tcPr>
          <w:p>
            <w:pPr>
              <w:pStyle w:val="8"/>
            </w:pPr>
            <w:r>
              <w:t>事业单位医疗</w:t>
            </w:r>
          </w:p>
        </w:tc>
        <w:tc>
          <w:tcPr>
            <w:tcW w:w="1361" w:type="dxa"/>
            <w:vAlign w:val="center"/>
          </w:tcPr>
          <w:p>
            <w:pPr>
              <w:pStyle w:val="7"/>
            </w:pPr>
            <w:r>
              <w:t>85.81</w:t>
            </w:r>
          </w:p>
        </w:tc>
        <w:tc>
          <w:tcPr>
            <w:tcW w:w="1361" w:type="dxa"/>
            <w:vAlign w:val="center"/>
          </w:tcPr>
          <w:p>
            <w:pPr>
              <w:pStyle w:val="7"/>
            </w:pPr>
            <w:r>
              <w:t>85.81</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992" w:type="dxa"/>
            <w:vAlign w:val="center"/>
          </w:tcPr>
          <w:p>
            <w:pPr>
              <w:pStyle w:val="8"/>
            </w:pPr>
            <w:r>
              <w:t>221</w:t>
            </w:r>
          </w:p>
        </w:tc>
        <w:tc>
          <w:tcPr>
            <w:tcW w:w="4535" w:type="dxa"/>
            <w:vAlign w:val="center"/>
          </w:tcPr>
          <w:p>
            <w:pPr>
              <w:pStyle w:val="8"/>
            </w:pPr>
            <w:r>
              <w:t>住房保障支出</w:t>
            </w:r>
          </w:p>
        </w:tc>
        <w:tc>
          <w:tcPr>
            <w:tcW w:w="1361" w:type="dxa"/>
            <w:vAlign w:val="center"/>
          </w:tcPr>
          <w:p>
            <w:pPr>
              <w:pStyle w:val="7"/>
            </w:pPr>
            <w:r>
              <w:t>146.47</w:t>
            </w:r>
          </w:p>
        </w:tc>
        <w:tc>
          <w:tcPr>
            <w:tcW w:w="1361" w:type="dxa"/>
            <w:vAlign w:val="center"/>
          </w:tcPr>
          <w:p>
            <w:pPr>
              <w:pStyle w:val="7"/>
            </w:pPr>
            <w:r>
              <w:t>146.47</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992" w:type="dxa"/>
            <w:vAlign w:val="center"/>
          </w:tcPr>
          <w:p>
            <w:pPr>
              <w:pStyle w:val="8"/>
            </w:pPr>
            <w:r>
              <w:t>22102</w:t>
            </w:r>
          </w:p>
        </w:tc>
        <w:tc>
          <w:tcPr>
            <w:tcW w:w="4535" w:type="dxa"/>
            <w:vAlign w:val="center"/>
          </w:tcPr>
          <w:p>
            <w:pPr>
              <w:pStyle w:val="8"/>
            </w:pPr>
            <w:r>
              <w:t>住房改革支出</w:t>
            </w:r>
          </w:p>
        </w:tc>
        <w:tc>
          <w:tcPr>
            <w:tcW w:w="1361" w:type="dxa"/>
            <w:vAlign w:val="center"/>
          </w:tcPr>
          <w:p>
            <w:pPr>
              <w:pStyle w:val="7"/>
            </w:pPr>
            <w:r>
              <w:t>146.47</w:t>
            </w:r>
          </w:p>
        </w:tc>
        <w:tc>
          <w:tcPr>
            <w:tcW w:w="1361" w:type="dxa"/>
            <w:vAlign w:val="center"/>
          </w:tcPr>
          <w:p>
            <w:pPr>
              <w:pStyle w:val="7"/>
            </w:pPr>
            <w:r>
              <w:t>146.47</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992" w:type="dxa"/>
            <w:vAlign w:val="center"/>
          </w:tcPr>
          <w:p>
            <w:pPr>
              <w:pStyle w:val="8"/>
            </w:pPr>
            <w:r>
              <w:t>2210201</w:t>
            </w:r>
          </w:p>
        </w:tc>
        <w:tc>
          <w:tcPr>
            <w:tcW w:w="4535" w:type="dxa"/>
            <w:vAlign w:val="center"/>
          </w:tcPr>
          <w:p>
            <w:pPr>
              <w:pStyle w:val="8"/>
            </w:pPr>
            <w:r>
              <w:t>住房公积金</w:t>
            </w:r>
          </w:p>
        </w:tc>
        <w:tc>
          <w:tcPr>
            <w:tcW w:w="1361" w:type="dxa"/>
            <w:vAlign w:val="center"/>
          </w:tcPr>
          <w:p>
            <w:pPr>
              <w:pStyle w:val="7"/>
            </w:pPr>
            <w:r>
              <w:t>146.47</w:t>
            </w:r>
          </w:p>
        </w:tc>
        <w:tc>
          <w:tcPr>
            <w:tcW w:w="1361" w:type="dxa"/>
            <w:vAlign w:val="center"/>
          </w:tcPr>
          <w:p>
            <w:pPr>
              <w:pStyle w:val="7"/>
            </w:pPr>
            <w:r>
              <w:t>146.47</w:t>
            </w: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c>
          <w:tcPr>
            <w:tcW w:w="1361" w:type="dxa"/>
            <w:vAlign w:val="center"/>
          </w:tcPr>
          <w:p>
            <w:pPr>
              <w:pStyle w:val="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5"/>
            </w:pPr>
            <w:r>
              <w:t>364001石家庄市桥西区疾病预防控制中心本级</w:t>
            </w:r>
          </w:p>
        </w:tc>
        <w:tc>
          <w:tcPr>
            <w:tcW w:w="3402" w:type="dxa"/>
            <w:tcBorders>
              <w:top w:val="single" w:color="FFFFFF" w:sz="6" w:space="0"/>
              <w:left w:val="single" w:color="FFFFFF" w:sz="6" w:space="0"/>
              <w:right w:val="single" w:color="FFFFFF" w:sz="6" w:space="0"/>
            </w:tcBorders>
            <w:vAlign w:val="center"/>
          </w:tcPr>
          <w:p>
            <w:pPr>
              <w:pStyle w:val="4"/>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4876" w:type="dxa"/>
            <w:gridSpan w:val="2"/>
            <w:vAlign w:val="center"/>
          </w:tcPr>
          <w:p>
            <w:pPr>
              <w:pStyle w:val="6"/>
            </w:pPr>
            <w:r>
              <w:t>收入</w:t>
            </w:r>
          </w:p>
        </w:tc>
        <w:tc>
          <w:tcPr>
            <w:tcW w:w="9298" w:type="dxa"/>
            <w:gridSpan w:val="5"/>
            <w:vAlign w:val="center"/>
          </w:tcPr>
          <w:p>
            <w:pPr>
              <w:pStyle w:val="6"/>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3402" w:type="dxa"/>
            <w:vAlign w:val="center"/>
          </w:tcPr>
          <w:p>
            <w:pPr>
              <w:pStyle w:val="6"/>
            </w:pPr>
            <w:r>
              <w:t>项  目</w:t>
            </w:r>
          </w:p>
        </w:tc>
        <w:tc>
          <w:tcPr>
            <w:tcW w:w="1474" w:type="dxa"/>
            <w:vAlign w:val="center"/>
          </w:tcPr>
          <w:p>
            <w:pPr>
              <w:pStyle w:val="6"/>
            </w:pPr>
            <w:r>
              <w:t>金额</w:t>
            </w:r>
          </w:p>
        </w:tc>
        <w:tc>
          <w:tcPr>
            <w:tcW w:w="3402" w:type="dxa"/>
            <w:vAlign w:val="center"/>
          </w:tcPr>
          <w:p>
            <w:pPr>
              <w:pStyle w:val="6"/>
            </w:pPr>
            <w:r>
              <w:t>项  目</w:t>
            </w:r>
          </w:p>
        </w:tc>
        <w:tc>
          <w:tcPr>
            <w:tcW w:w="1474" w:type="dxa"/>
            <w:vAlign w:val="center"/>
          </w:tcPr>
          <w:p>
            <w:pPr>
              <w:pStyle w:val="6"/>
            </w:pPr>
            <w:r>
              <w:t>合计</w:t>
            </w:r>
          </w:p>
        </w:tc>
        <w:tc>
          <w:tcPr>
            <w:tcW w:w="1474" w:type="dxa"/>
            <w:vAlign w:val="center"/>
          </w:tcPr>
          <w:p>
            <w:pPr>
              <w:pStyle w:val="6"/>
            </w:pPr>
            <w:r>
              <w:t>一般公共预算财政拨款</w:t>
            </w:r>
          </w:p>
        </w:tc>
        <w:tc>
          <w:tcPr>
            <w:tcW w:w="1474" w:type="dxa"/>
            <w:vAlign w:val="center"/>
          </w:tcPr>
          <w:p>
            <w:pPr>
              <w:pStyle w:val="6"/>
            </w:pPr>
            <w:r>
              <w:t>政府性基金预算财政    拨款</w:t>
            </w:r>
          </w:p>
        </w:tc>
        <w:tc>
          <w:tcPr>
            <w:tcW w:w="1474" w:type="dxa"/>
            <w:vAlign w:val="center"/>
          </w:tcPr>
          <w:p>
            <w:pPr>
              <w:pStyle w:val="6"/>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3402" w:type="dxa"/>
            <w:vAlign w:val="center"/>
          </w:tcPr>
          <w:p>
            <w:pPr>
              <w:pStyle w:val="6"/>
            </w:pPr>
            <w:r>
              <w:t>1</w:t>
            </w:r>
          </w:p>
        </w:tc>
        <w:tc>
          <w:tcPr>
            <w:tcW w:w="1474" w:type="dxa"/>
            <w:vAlign w:val="center"/>
          </w:tcPr>
          <w:p>
            <w:pPr>
              <w:pStyle w:val="6"/>
            </w:pPr>
            <w:r>
              <w:t>2</w:t>
            </w:r>
          </w:p>
        </w:tc>
        <w:tc>
          <w:tcPr>
            <w:tcW w:w="3402" w:type="dxa"/>
            <w:vAlign w:val="center"/>
          </w:tcPr>
          <w:p>
            <w:pPr>
              <w:pStyle w:val="6"/>
            </w:pPr>
            <w:r>
              <w:t>3</w:t>
            </w:r>
          </w:p>
        </w:tc>
        <w:tc>
          <w:tcPr>
            <w:tcW w:w="1474" w:type="dxa"/>
            <w:vAlign w:val="center"/>
          </w:tcPr>
          <w:p>
            <w:pPr>
              <w:pStyle w:val="6"/>
            </w:pPr>
            <w:r>
              <w:t>4</w:t>
            </w:r>
          </w:p>
        </w:tc>
        <w:tc>
          <w:tcPr>
            <w:tcW w:w="1474" w:type="dxa"/>
            <w:vAlign w:val="center"/>
          </w:tcPr>
          <w:p>
            <w:pPr>
              <w:pStyle w:val="6"/>
            </w:pPr>
            <w:r>
              <w:t>5</w:t>
            </w:r>
          </w:p>
        </w:tc>
        <w:tc>
          <w:tcPr>
            <w:tcW w:w="1474" w:type="dxa"/>
            <w:vAlign w:val="center"/>
          </w:tcPr>
          <w:p>
            <w:pPr>
              <w:pStyle w:val="6"/>
            </w:pPr>
            <w:r>
              <w:t>6</w:t>
            </w:r>
          </w:p>
        </w:tc>
        <w:tc>
          <w:tcPr>
            <w:tcW w:w="1474" w:type="dxa"/>
            <w:vAlign w:val="center"/>
          </w:tcPr>
          <w:p>
            <w:pPr>
              <w:pStyle w:val="6"/>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3402" w:type="dxa"/>
            <w:vAlign w:val="center"/>
          </w:tcPr>
          <w:p>
            <w:pPr>
              <w:pStyle w:val="8"/>
            </w:pPr>
            <w:r>
              <w:t>一、一般公共预算拨款</w:t>
            </w:r>
          </w:p>
        </w:tc>
        <w:tc>
          <w:tcPr>
            <w:tcW w:w="1474" w:type="dxa"/>
            <w:vAlign w:val="center"/>
          </w:tcPr>
          <w:p>
            <w:pPr>
              <w:pStyle w:val="7"/>
            </w:pPr>
            <w:r>
              <w:t>2309.61</w:t>
            </w:r>
          </w:p>
        </w:tc>
        <w:tc>
          <w:tcPr>
            <w:tcW w:w="3402" w:type="dxa"/>
            <w:vAlign w:val="center"/>
          </w:tcPr>
          <w:p>
            <w:pPr>
              <w:pStyle w:val="8"/>
            </w:pPr>
            <w:r>
              <w:t>一、一般公共服务支出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3402" w:type="dxa"/>
            <w:vAlign w:val="center"/>
          </w:tcPr>
          <w:p>
            <w:pPr>
              <w:pStyle w:val="8"/>
            </w:pPr>
            <w:r>
              <w:t>二、政府性基金预算拨款</w:t>
            </w:r>
          </w:p>
        </w:tc>
        <w:tc>
          <w:tcPr>
            <w:tcW w:w="1474" w:type="dxa"/>
            <w:vAlign w:val="center"/>
          </w:tcPr>
          <w:p>
            <w:pPr>
              <w:pStyle w:val="7"/>
            </w:pPr>
          </w:p>
        </w:tc>
        <w:tc>
          <w:tcPr>
            <w:tcW w:w="3402" w:type="dxa"/>
            <w:vAlign w:val="center"/>
          </w:tcPr>
          <w:p>
            <w:pPr>
              <w:pStyle w:val="8"/>
            </w:pPr>
            <w:r>
              <w:t>二、外交支出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3402" w:type="dxa"/>
            <w:vAlign w:val="center"/>
          </w:tcPr>
          <w:p>
            <w:pPr>
              <w:pStyle w:val="8"/>
            </w:pPr>
            <w:r>
              <w:t>三、国有资本经营预算拨款</w:t>
            </w:r>
          </w:p>
        </w:tc>
        <w:tc>
          <w:tcPr>
            <w:tcW w:w="1474" w:type="dxa"/>
            <w:vAlign w:val="center"/>
          </w:tcPr>
          <w:p>
            <w:pPr>
              <w:pStyle w:val="7"/>
            </w:pPr>
          </w:p>
        </w:tc>
        <w:tc>
          <w:tcPr>
            <w:tcW w:w="3402" w:type="dxa"/>
            <w:vAlign w:val="center"/>
          </w:tcPr>
          <w:p>
            <w:pPr>
              <w:pStyle w:val="8"/>
            </w:pPr>
            <w:r>
              <w:t>三、国防支出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四、公共安全支出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五、教育支出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六、科学技术支出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七、文化旅游体育与传媒支出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八、社会保障和就业支出</w:t>
            </w:r>
          </w:p>
        </w:tc>
        <w:tc>
          <w:tcPr>
            <w:tcW w:w="1474" w:type="dxa"/>
            <w:vAlign w:val="center"/>
          </w:tcPr>
          <w:p>
            <w:pPr>
              <w:pStyle w:val="7"/>
            </w:pPr>
            <w:r>
              <w:t>460.57</w:t>
            </w:r>
          </w:p>
        </w:tc>
        <w:tc>
          <w:tcPr>
            <w:tcW w:w="1474" w:type="dxa"/>
            <w:vAlign w:val="center"/>
          </w:tcPr>
          <w:p>
            <w:pPr>
              <w:pStyle w:val="7"/>
            </w:pPr>
            <w:r>
              <w:t>460.57</w:t>
            </w: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九、社会保险基金支出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十、卫生健康支出</w:t>
            </w:r>
          </w:p>
        </w:tc>
        <w:tc>
          <w:tcPr>
            <w:tcW w:w="1474" w:type="dxa"/>
            <w:vAlign w:val="center"/>
          </w:tcPr>
          <w:p>
            <w:pPr>
              <w:pStyle w:val="7"/>
            </w:pPr>
            <w:r>
              <w:t>1702.57</w:t>
            </w:r>
          </w:p>
        </w:tc>
        <w:tc>
          <w:tcPr>
            <w:tcW w:w="1474" w:type="dxa"/>
            <w:vAlign w:val="center"/>
          </w:tcPr>
          <w:p>
            <w:pPr>
              <w:pStyle w:val="7"/>
            </w:pPr>
            <w:r>
              <w:t>1702.57</w:t>
            </w: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十一、节能环保支出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十二、城乡社区支出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十三、农林水支出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十四、交通运输支出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十五、资源勘探工业信息等支出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十六、商业服务业等支出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十七、金融支出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十八、援助其他地区支出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十九、自然资源海洋气象等支出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二十、住房保障支出</w:t>
            </w:r>
          </w:p>
        </w:tc>
        <w:tc>
          <w:tcPr>
            <w:tcW w:w="1474" w:type="dxa"/>
            <w:vAlign w:val="center"/>
          </w:tcPr>
          <w:p>
            <w:pPr>
              <w:pStyle w:val="7"/>
            </w:pPr>
            <w:r>
              <w:t>146.47</w:t>
            </w:r>
          </w:p>
        </w:tc>
        <w:tc>
          <w:tcPr>
            <w:tcW w:w="1474" w:type="dxa"/>
            <w:vAlign w:val="center"/>
          </w:tcPr>
          <w:p>
            <w:pPr>
              <w:pStyle w:val="7"/>
            </w:pPr>
            <w:r>
              <w:t>146.47</w:t>
            </w: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二十一、粮油物资储备支出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二十二、国有资本经营预算支出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二十三、灾害防治及应急管理支出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二十四、预备费</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二十五、其他支出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二十六、转移性支出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27</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二十七、债务还本支出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28</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二十八、债务付息支出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29</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二十九、债务发行费用支出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30</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三十、抗疫特别国债安排的支出</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31</w:t>
            </w:r>
          </w:p>
        </w:tc>
        <w:tc>
          <w:tcPr>
            <w:tcW w:w="3402" w:type="dxa"/>
            <w:vAlign w:val="center"/>
          </w:tcPr>
          <w:p>
            <w:pPr>
              <w:pStyle w:val="8"/>
            </w:pPr>
          </w:p>
        </w:tc>
        <w:tc>
          <w:tcPr>
            <w:tcW w:w="1474" w:type="dxa"/>
            <w:vAlign w:val="center"/>
          </w:tcPr>
          <w:p>
            <w:pPr>
              <w:pStyle w:val="7"/>
            </w:pPr>
          </w:p>
        </w:tc>
        <w:tc>
          <w:tcPr>
            <w:tcW w:w="3402" w:type="dxa"/>
            <w:vAlign w:val="center"/>
          </w:tcPr>
          <w:p>
            <w:pPr>
              <w:pStyle w:val="8"/>
            </w:pPr>
            <w:r>
              <w:t>三十一、人行科目</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32</w:t>
            </w:r>
          </w:p>
        </w:tc>
        <w:tc>
          <w:tcPr>
            <w:tcW w:w="3402" w:type="dxa"/>
            <w:vAlign w:val="center"/>
          </w:tcPr>
          <w:p>
            <w:pPr>
              <w:pStyle w:val="10"/>
            </w:pPr>
            <w:r>
              <w:t>本年收入合计</w:t>
            </w:r>
          </w:p>
        </w:tc>
        <w:tc>
          <w:tcPr>
            <w:tcW w:w="1474" w:type="dxa"/>
            <w:vAlign w:val="center"/>
          </w:tcPr>
          <w:p>
            <w:pPr>
              <w:pStyle w:val="11"/>
            </w:pPr>
            <w:r>
              <w:t>2309.61</w:t>
            </w:r>
          </w:p>
        </w:tc>
        <w:tc>
          <w:tcPr>
            <w:tcW w:w="3402" w:type="dxa"/>
            <w:vAlign w:val="center"/>
          </w:tcPr>
          <w:p>
            <w:pPr>
              <w:pStyle w:val="10"/>
            </w:pPr>
            <w:r>
              <w:t>本年支出合计</w:t>
            </w:r>
          </w:p>
        </w:tc>
        <w:tc>
          <w:tcPr>
            <w:tcW w:w="1474" w:type="dxa"/>
            <w:vAlign w:val="center"/>
          </w:tcPr>
          <w:p>
            <w:pPr>
              <w:pStyle w:val="11"/>
            </w:pPr>
            <w:r>
              <w:t>2309.61</w:t>
            </w:r>
          </w:p>
        </w:tc>
        <w:tc>
          <w:tcPr>
            <w:tcW w:w="1474" w:type="dxa"/>
            <w:vAlign w:val="center"/>
          </w:tcPr>
          <w:p>
            <w:pPr>
              <w:pStyle w:val="11"/>
            </w:pPr>
            <w:r>
              <w:t>2309.61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33</w:t>
            </w:r>
          </w:p>
        </w:tc>
        <w:tc>
          <w:tcPr>
            <w:tcW w:w="3402" w:type="dxa"/>
            <w:vAlign w:val="center"/>
          </w:tcPr>
          <w:p>
            <w:pPr>
              <w:pStyle w:val="8"/>
            </w:pPr>
            <w:r>
              <w:t>年初财政拨款结转和结余</w:t>
            </w:r>
          </w:p>
        </w:tc>
        <w:tc>
          <w:tcPr>
            <w:tcW w:w="1474" w:type="dxa"/>
            <w:vAlign w:val="center"/>
          </w:tcPr>
          <w:p>
            <w:pPr>
              <w:pStyle w:val="7"/>
            </w:pPr>
          </w:p>
        </w:tc>
        <w:tc>
          <w:tcPr>
            <w:tcW w:w="3402" w:type="dxa"/>
            <w:vAlign w:val="center"/>
          </w:tcPr>
          <w:p>
            <w:pPr>
              <w:pStyle w:val="8"/>
            </w:pPr>
            <w:r>
              <w:t>年末财政拨款结转和结余</w:t>
            </w: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34</w:t>
            </w:r>
          </w:p>
        </w:tc>
        <w:tc>
          <w:tcPr>
            <w:tcW w:w="3402" w:type="dxa"/>
            <w:vAlign w:val="center"/>
          </w:tcPr>
          <w:p>
            <w:pPr>
              <w:pStyle w:val="8"/>
            </w:pPr>
            <w:r>
              <w:t>一、一般公共预算拨款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35</w:t>
            </w:r>
          </w:p>
        </w:tc>
        <w:tc>
          <w:tcPr>
            <w:tcW w:w="3402" w:type="dxa"/>
            <w:vAlign w:val="center"/>
          </w:tcPr>
          <w:p>
            <w:pPr>
              <w:pStyle w:val="8"/>
            </w:pPr>
            <w:r>
              <w:t>二、政府性基金预算拨款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36</w:t>
            </w:r>
          </w:p>
        </w:tc>
        <w:tc>
          <w:tcPr>
            <w:tcW w:w="3402" w:type="dxa"/>
            <w:vAlign w:val="center"/>
          </w:tcPr>
          <w:p>
            <w:pPr>
              <w:pStyle w:val="8"/>
            </w:pPr>
            <w:r>
              <w:t>三、国有资本经营预算拨款</w:t>
            </w:r>
          </w:p>
        </w:tc>
        <w:tc>
          <w:tcPr>
            <w:tcW w:w="1474" w:type="dxa"/>
            <w:vAlign w:val="center"/>
          </w:tcPr>
          <w:p>
            <w:pPr>
              <w:pStyle w:val="7"/>
            </w:pPr>
          </w:p>
        </w:tc>
        <w:tc>
          <w:tcPr>
            <w:tcW w:w="3402" w:type="dxa"/>
            <w:vAlign w:val="center"/>
          </w:tcPr>
          <w:p>
            <w:pPr>
              <w:pStyle w:val="8"/>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c>
          <w:tcPr>
            <w:tcW w:w="1474"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37</w:t>
            </w:r>
          </w:p>
        </w:tc>
        <w:tc>
          <w:tcPr>
            <w:tcW w:w="3402" w:type="dxa"/>
            <w:vAlign w:val="center"/>
          </w:tcPr>
          <w:p>
            <w:pPr>
              <w:pStyle w:val="10"/>
            </w:pPr>
            <w:r>
              <w:t>收入总计</w:t>
            </w:r>
          </w:p>
        </w:tc>
        <w:tc>
          <w:tcPr>
            <w:tcW w:w="1474" w:type="dxa"/>
            <w:vAlign w:val="center"/>
          </w:tcPr>
          <w:p>
            <w:pPr>
              <w:pStyle w:val="11"/>
            </w:pPr>
            <w:r>
              <w:t>2309.61</w:t>
            </w:r>
          </w:p>
        </w:tc>
        <w:tc>
          <w:tcPr>
            <w:tcW w:w="3402" w:type="dxa"/>
            <w:vAlign w:val="center"/>
          </w:tcPr>
          <w:p>
            <w:pPr>
              <w:pStyle w:val="10"/>
            </w:pPr>
            <w:r>
              <w:t>支出总计</w:t>
            </w:r>
          </w:p>
        </w:tc>
        <w:tc>
          <w:tcPr>
            <w:tcW w:w="1474" w:type="dxa"/>
            <w:vAlign w:val="center"/>
          </w:tcPr>
          <w:p>
            <w:pPr>
              <w:pStyle w:val="11"/>
            </w:pPr>
            <w:r>
              <w:t>2309.61</w:t>
            </w:r>
          </w:p>
        </w:tc>
        <w:tc>
          <w:tcPr>
            <w:tcW w:w="1474" w:type="dxa"/>
            <w:vAlign w:val="center"/>
          </w:tcPr>
          <w:p>
            <w:pPr>
              <w:pStyle w:val="11"/>
            </w:pPr>
            <w:r>
              <w:t>2309.61</w:t>
            </w:r>
          </w:p>
        </w:tc>
        <w:tc>
          <w:tcPr>
            <w:tcW w:w="1474" w:type="dxa"/>
            <w:vAlign w:val="center"/>
          </w:tcPr>
          <w:p>
            <w:pPr>
              <w:pStyle w:val="11"/>
            </w:pPr>
          </w:p>
        </w:tc>
        <w:tc>
          <w:tcPr>
            <w:tcW w:w="147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364001石家庄市桥西区疾病预防控制中心本级</w:t>
            </w:r>
          </w:p>
        </w:tc>
        <w:tc>
          <w:tcPr>
            <w:tcW w:w="2551" w:type="dxa"/>
            <w:tcBorders>
              <w:top w:val="single" w:color="FFFFFF" w:sz="6" w:space="0"/>
              <w:left w:val="single" w:color="FFFFFF" w:sz="6" w:space="0"/>
              <w:right w:val="single" w:color="FFFFFF" w:sz="6" w:space="0"/>
            </w:tcBorders>
            <w:vAlign w:val="center"/>
          </w:tcPr>
          <w:p>
            <w:pPr>
              <w:pStyle w:val="4"/>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2"/>
            </w:pPr>
          </w:p>
        </w:tc>
        <w:tc>
          <w:tcPr>
            <w:tcW w:w="4535" w:type="dxa"/>
            <w:vAlign w:val="center"/>
          </w:tcPr>
          <w:p>
            <w:pPr>
              <w:pStyle w:val="10"/>
            </w:pPr>
            <w:r>
              <w:t>合计</w:t>
            </w:r>
          </w:p>
        </w:tc>
        <w:tc>
          <w:tcPr>
            <w:tcW w:w="2551" w:type="dxa"/>
            <w:vAlign w:val="center"/>
          </w:tcPr>
          <w:p>
            <w:pPr>
              <w:pStyle w:val="11"/>
            </w:pPr>
            <w:r>
              <w:t>2309.61</w:t>
            </w:r>
          </w:p>
        </w:tc>
        <w:tc>
          <w:tcPr>
            <w:tcW w:w="2551" w:type="dxa"/>
            <w:vAlign w:val="center"/>
          </w:tcPr>
          <w:p>
            <w:pPr>
              <w:pStyle w:val="11"/>
            </w:pPr>
            <w:r>
              <w:t>2171.90</w:t>
            </w:r>
          </w:p>
        </w:tc>
        <w:tc>
          <w:tcPr>
            <w:tcW w:w="2551" w:type="dxa"/>
            <w:vAlign w:val="center"/>
          </w:tcPr>
          <w:p>
            <w:pPr>
              <w:pStyle w:val="11"/>
            </w:pPr>
            <w:r>
              <w:t>137.71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8"/>
            </w:pPr>
            <w:r>
              <w:t>208</w:t>
            </w:r>
          </w:p>
        </w:tc>
        <w:tc>
          <w:tcPr>
            <w:tcW w:w="4535" w:type="dxa"/>
            <w:vAlign w:val="center"/>
          </w:tcPr>
          <w:p>
            <w:pPr>
              <w:pStyle w:val="8"/>
            </w:pPr>
            <w:r>
              <w:t>社会保障和就业支出</w:t>
            </w:r>
          </w:p>
        </w:tc>
        <w:tc>
          <w:tcPr>
            <w:tcW w:w="2551" w:type="dxa"/>
            <w:vAlign w:val="center"/>
          </w:tcPr>
          <w:p>
            <w:pPr>
              <w:pStyle w:val="7"/>
            </w:pPr>
            <w:r>
              <w:t>460.57</w:t>
            </w:r>
          </w:p>
        </w:tc>
        <w:tc>
          <w:tcPr>
            <w:tcW w:w="2551" w:type="dxa"/>
            <w:vAlign w:val="center"/>
          </w:tcPr>
          <w:p>
            <w:pPr>
              <w:pStyle w:val="7"/>
            </w:pPr>
            <w:r>
              <w:t>460.57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8"/>
            </w:pPr>
            <w:r>
              <w:t>20805</w:t>
            </w:r>
          </w:p>
        </w:tc>
        <w:tc>
          <w:tcPr>
            <w:tcW w:w="4535" w:type="dxa"/>
            <w:vAlign w:val="center"/>
          </w:tcPr>
          <w:p>
            <w:pPr>
              <w:pStyle w:val="8"/>
            </w:pPr>
            <w:r>
              <w:t>行政事业单位养老支出</w:t>
            </w:r>
          </w:p>
        </w:tc>
        <w:tc>
          <w:tcPr>
            <w:tcW w:w="2551" w:type="dxa"/>
            <w:vAlign w:val="center"/>
          </w:tcPr>
          <w:p>
            <w:pPr>
              <w:pStyle w:val="7"/>
            </w:pPr>
            <w:r>
              <w:t>460.57</w:t>
            </w:r>
          </w:p>
        </w:tc>
        <w:tc>
          <w:tcPr>
            <w:tcW w:w="2551" w:type="dxa"/>
            <w:vAlign w:val="center"/>
          </w:tcPr>
          <w:p>
            <w:pPr>
              <w:pStyle w:val="7"/>
            </w:pPr>
            <w:r>
              <w:t>460.57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8"/>
            </w:pPr>
            <w:r>
              <w:t>2080502</w:t>
            </w:r>
          </w:p>
        </w:tc>
        <w:tc>
          <w:tcPr>
            <w:tcW w:w="4535" w:type="dxa"/>
            <w:vAlign w:val="center"/>
          </w:tcPr>
          <w:p>
            <w:pPr>
              <w:pStyle w:val="8"/>
            </w:pPr>
            <w:r>
              <w:t>事业单位离退休</w:t>
            </w:r>
          </w:p>
        </w:tc>
        <w:tc>
          <w:tcPr>
            <w:tcW w:w="2551" w:type="dxa"/>
            <w:vAlign w:val="center"/>
          </w:tcPr>
          <w:p>
            <w:pPr>
              <w:pStyle w:val="7"/>
            </w:pPr>
            <w:r>
              <w:t>248.14</w:t>
            </w:r>
          </w:p>
        </w:tc>
        <w:tc>
          <w:tcPr>
            <w:tcW w:w="2551" w:type="dxa"/>
            <w:vAlign w:val="center"/>
          </w:tcPr>
          <w:p>
            <w:pPr>
              <w:pStyle w:val="7"/>
            </w:pPr>
            <w:r>
              <w:t>248.14</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8"/>
            </w:pPr>
            <w:r>
              <w:t>2080505</w:t>
            </w:r>
          </w:p>
        </w:tc>
        <w:tc>
          <w:tcPr>
            <w:tcW w:w="4535" w:type="dxa"/>
            <w:vAlign w:val="center"/>
          </w:tcPr>
          <w:p>
            <w:pPr>
              <w:pStyle w:val="8"/>
            </w:pPr>
            <w:r>
              <w:t>机关事业单位基本养老保险缴费支出</w:t>
            </w:r>
          </w:p>
        </w:tc>
        <w:tc>
          <w:tcPr>
            <w:tcW w:w="2551" w:type="dxa"/>
            <w:vAlign w:val="center"/>
          </w:tcPr>
          <w:p>
            <w:pPr>
              <w:pStyle w:val="7"/>
            </w:pPr>
            <w:r>
              <w:t>167.43</w:t>
            </w:r>
          </w:p>
        </w:tc>
        <w:tc>
          <w:tcPr>
            <w:tcW w:w="2551" w:type="dxa"/>
            <w:vAlign w:val="center"/>
          </w:tcPr>
          <w:p>
            <w:pPr>
              <w:pStyle w:val="7"/>
            </w:pPr>
            <w:r>
              <w:t>167.43</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8"/>
            </w:pPr>
            <w:r>
              <w:t>2080506</w:t>
            </w:r>
          </w:p>
        </w:tc>
        <w:tc>
          <w:tcPr>
            <w:tcW w:w="4535" w:type="dxa"/>
            <w:vAlign w:val="center"/>
          </w:tcPr>
          <w:p>
            <w:pPr>
              <w:pStyle w:val="8"/>
            </w:pPr>
            <w:r>
              <w:t>机关事业单位职业年金缴费支出</w:t>
            </w:r>
          </w:p>
        </w:tc>
        <w:tc>
          <w:tcPr>
            <w:tcW w:w="2551" w:type="dxa"/>
            <w:vAlign w:val="center"/>
          </w:tcPr>
          <w:p>
            <w:pPr>
              <w:pStyle w:val="7"/>
            </w:pPr>
            <w:r>
              <w:t>45.00</w:t>
            </w:r>
          </w:p>
        </w:tc>
        <w:tc>
          <w:tcPr>
            <w:tcW w:w="2551" w:type="dxa"/>
            <w:vAlign w:val="center"/>
          </w:tcPr>
          <w:p>
            <w:pPr>
              <w:pStyle w:val="7"/>
            </w:pPr>
            <w:r>
              <w:t>45.00</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8"/>
            </w:pPr>
            <w:r>
              <w:t>210</w:t>
            </w:r>
          </w:p>
        </w:tc>
        <w:tc>
          <w:tcPr>
            <w:tcW w:w="4535" w:type="dxa"/>
            <w:vAlign w:val="center"/>
          </w:tcPr>
          <w:p>
            <w:pPr>
              <w:pStyle w:val="8"/>
            </w:pPr>
            <w:r>
              <w:t>卫生健康支出</w:t>
            </w:r>
          </w:p>
        </w:tc>
        <w:tc>
          <w:tcPr>
            <w:tcW w:w="2551" w:type="dxa"/>
            <w:vAlign w:val="center"/>
          </w:tcPr>
          <w:p>
            <w:pPr>
              <w:pStyle w:val="7"/>
            </w:pPr>
            <w:r>
              <w:t>1702.57</w:t>
            </w:r>
          </w:p>
        </w:tc>
        <w:tc>
          <w:tcPr>
            <w:tcW w:w="2551" w:type="dxa"/>
            <w:vAlign w:val="center"/>
          </w:tcPr>
          <w:p>
            <w:pPr>
              <w:pStyle w:val="7"/>
            </w:pPr>
            <w:r>
              <w:t>1564.86</w:t>
            </w:r>
          </w:p>
        </w:tc>
        <w:tc>
          <w:tcPr>
            <w:tcW w:w="2551" w:type="dxa"/>
            <w:vAlign w:val="center"/>
          </w:tcPr>
          <w:p>
            <w:pPr>
              <w:pStyle w:val="7"/>
            </w:pPr>
            <w:r>
              <w:t>137.71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8"/>
            </w:pPr>
            <w:r>
              <w:t>21004</w:t>
            </w:r>
          </w:p>
        </w:tc>
        <w:tc>
          <w:tcPr>
            <w:tcW w:w="4535" w:type="dxa"/>
            <w:vAlign w:val="center"/>
          </w:tcPr>
          <w:p>
            <w:pPr>
              <w:pStyle w:val="8"/>
            </w:pPr>
            <w:r>
              <w:t>公共卫生</w:t>
            </w:r>
          </w:p>
        </w:tc>
        <w:tc>
          <w:tcPr>
            <w:tcW w:w="2551" w:type="dxa"/>
            <w:vAlign w:val="center"/>
          </w:tcPr>
          <w:p>
            <w:pPr>
              <w:pStyle w:val="7"/>
            </w:pPr>
            <w:r>
              <w:t>1616.76</w:t>
            </w:r>
          </w:p>
        </w:tc>
        <w:tc>
          <w:tcPr>
            <w:tcW w:w="2551" w:type="dxa"/>
            <w:vAlign w:val="center"/>
          </w:tcPr>
          <w:p>
            <w:pPr>
              <w:pStyle w:val="7"/>
            </w:pPr>
            <w:r>
              <w:t>1479.05</w:t>
            </w:r>
          </w:p>
        </w:tc>
        <w:tc>
          <w:tcPr>
            <w:tcW w:w="2551" w:type="dxa"/>
            <w:vAlign w:val="center"/>
          </w:tcPr>
          <w:p>
            <w:pPr>
              <w:pStyle w:val="7"/>
            </w:pPr>
            <w:r>
              <w:t>137.71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8"/>
            </w:pPr>
            <w:r>
              <w:t>2100401</w:t>
            </w:r>
          </w:p>
        </w:tc>
        <w:tc>
          <w:tcPr>
            <w:tcW w:w="4535" w:type="dxa"/>
            <w:vAlign w:val="center"/>
          </w:tcPr>
          <w:p>
            <w:pPr>
              <w:pStyle w:val="8"/>
            </w:pPr>
            <w:r>
              <w:t>疾病预防控制机构</w:t>
            </w:r>
          </w:p>
        </w:tc>
        <w:tc>
          <w:tcPr>
            <w:tcW w:w="2551" w:type="dxa"/>
            <w:vAlign w:val="center"/>
          </w:tcPr>
          <w:p>
            <w:pPr>
              <w:pStyle w:val="7"/>
            </w:pPr>
            <w:r>
              <w:t>1565.25</w:t>
            </w:r>
          </w:p>
        </w:tc>
        <w:tc>
          <w:tcPr>
            <w:tcW w:w="2551" w:type="dxa"/>
            <w:vAlign w:val="center"/>
          </w:tcPr>
          <w:p>
            <w:pPr>
              <w:pStyle w:val="7"/>
            </w:pPr>
            <w:r>
              <w:t>1479.05</w:t>
            </w:r>
          </w:p>
        </w:tc>
        <w:tc>
          <w:tcPr>
            <w:tcW w:w="2551" w:type="dxa"/>
            <w:vAlign w:val="center"/>
          </w:tcPr>
          <w:p>
            <w:pPr>
              <w:pStyle w:val="7"/>
            </w:pPr>
            <w:r>
              <w:t>86.20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8"/>
            </w:pPr>
            <w:r>
              <w:t>2100409</w:t>
            </w:r>
          </w:p>
        </w:tc>
        <w:tc>
          <w:tcPr>
            <w:tcW w:w="4535" w:type="dxa"/>
            <w:vAlign w:val="center"/>
          </w:tcPr>
          <w:p>
            <w:pPr>
              <w:pStyle w:val="8"/>
            </w:pPr>
            <w:r>
              <w:t>重大公共卫生服务</w:t>
            </w:r>
          </w:p>
        </w:tc>
        <w:tc>
          <w:tcPr>
            <w:tcW w:w="2551" w:type="dxa"/>
            <w:vAlign w:val="center"/>
          </w:tcPr>
          <w:p>
            <w:pPr>
              <w:pStyle w:val="7"/>
            </w:pPr>
            <w:r>
              <w:t>51.51</w:t>
            </w:r>
          </w:p>
        </w:tc>
        <w:tc>
          <w:tcPr>
            <w:tcW w:w="2551" w:type="dxa"/>
            <w:vAlign w:val="center"/>
          </w:tcPr>
          <w:p>
            <w:pPr>
              <w:pStyle w:val="7"/>
            </w:pPr>
          </w:p>
        </w:tc>
        <w:tc>
          <w:tcPr>
            <w:tcW w:w="2551" w:type="dxa"/>
            <w:vAlign w:val="center"/>
          </w:tcPr>
          <w:p>
            <w:pPr>
              <w:pStyle w:val="7"/>
            </w:pPr>
            <w:r>
              <w:t>51.51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8"/>
            </w:pPr>
            <w:r>
              <w:t>21011</w:t>
            </w:r>
          </w:p>
        </w:tc>
        <w:tc>
          <w:tcPr>
            <w:tcW w:w="4535" w:type="dxa"/>
            <w:vAlign w:val="center"/>
          </w:tcPr>
          <w:p>
            <w:pPr>
              <w:pStyle w:val="8"/>
            </w:pPr>
            <w:r>
              <w:t>行政事业单位医疗</w:t>
            </w:r>
          </w:p>
        </w:tc>
        <w:tc>
          <w:tcPr>
            <w:tcW w:w="2551" w:type="dxa"/>
            <w:vAlign w:val="center"/>
          </w:tcPr>
          <w:p>
            <w:pPr>
              <w:pStyle w:val="7"/>
            </w:pPr>
            <w:r>
              <w:t>85.81</w:t>
            </w:r>
          </w:p>
        </w:tc>
        <w:tc>
          <w:tcPr>
            <w:tcW w:w="2551" w:type="dxa"/>
            <w:vAlign w:val="center"/>
          </w:tcPr>
          <w:p>
            <w:pPr>
              <w:pStyle w:val="7"/>
            </w:pPr>
            <w:r>
              <w:t>85.81</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8"/>
            </w:pPr>
            <w:r>
              <w:t>2101102</w:t>
            </w:r>
          </w:p>
        </w:tc>
        <w:tc>
          <w:tcPr>
            <w:tcW w:w="4535" w:type="dxa"/>
            <w:vAlign w:val="center"/>
          </w:tcPr>
          <w:p>
            <w:pPr>
              <w:pStyle w:val="8"/>
            </w:pPr>
            <w:r>
              <w:t>事业单位医疗</w:t>
            </w:r>
          </w:p>
        </w:tc>
        <w:tc>
          <w:tcPr>
            <w:tcW w:w="2551" w:type="dxa"/>
            <w:vAlign w:val="center"/>
          </w:tcPr>
          <w:p>
            <w:pPr>
              <w:pStyle w:val="7"/>
            </w:pPr>
            <w:r>
              <w:t>85.81</w:t>
            </w:r>
          </w:p>
        </w:tc>
        <w:tc>
          <w:tcPr>
            <w:tcW w:w="2551" w:type="dxa"/>
            <w:vAlign w:val="center"/>
          </w:tcPr>
          <w:p>
            <w:pPr>
              <w:pStyle w:val="7"/>
            </w:pPr>
            <w:r>
              <w:t>85.81</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8"/>
            </w:pPr>
            <w:r>
              <w:t>221</w:t>
            </w:r>
          </w:p>
        </w:tc>
        <w:tc>
          <w:tcPr>
            <w:tcW w:w="4535" w:type="dxa"/>
            <w:vAlign w:val="center"/>
          </w:tcPr>
          <w:p>
            <w:pPr>
              <w:pStyle w:val="8"/>
            </w:pPr>
            <w:r>
              <w:t>住房保障支出</w:t>
            </w:r>
          </w:p>
        </w:tc>
        <w:tc>
          <w:tcPr>
            <w:tcW w:w="2551" w:type="dxa"/>
            <w:vAlign w:val="center"/>
          </w:tcPr>
          <w:p>
            <w:pPr>
              <w:pStyle w:val="7"/>
            </w:pPr>
            <w:r>
              <w:t>146.47</w:t>
            </w:r>
          </w:p>
        </w:tc>
        <w:tc>
          <w:tcPr>
            <w:tcW w:w="2551" w:type="dxa"/>
            <w:vAlign w:val="center"/>
          </w:tcPr>
          <w:p>
            <w:pPr>
              <w:pStyle w:val="7"/>
            </w:pPr>
            <w:r>
              <w:t>146.47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8"/>
            </w:pPr>
            <w:r>
              <w:t>22102</w:t>
            </w:r>
          </w:p>
        </w:tc>
        <w:tc>
          <w:tcPr>
            <w:tcW w:w="4535" w:type="dxa"/>
            <w:vAlign w:val="center"/>
          </w:tcPr>
          <w:p>
            <w:pPr>
              <w:pStyle w:val="8"/>
            </w:pPr>
            <w:r>
              <w:t>住房改革支出</w:t>
            </w:r>
          </w:p>
        </w:tc>
        <w:tc>
          <w:tcPr>
            <w:tcW w:w="2551" w:type="dxa"/>
            <w:vAlign w:val="center"/>
          </w:tcPr>
          <w:p>
            <w:pPr>
              <w:pStyle w:val="7"/>
            </w:pPr>
            <w:r>
              <w:t>146.47</w:t>
            </w:r>
          </w:p>
        </w:tc>
        <w:tc>
          <w:tcPr>
            <w:tcW w:w="2551" w:type="dxa"/>
            <w:vAlign w:val="center"/>
          </w:tcPr>
          <w:p>
            <w:pPr>
              <w:pStyle w:val="7"/>
            </w:pPr>
            <w:r>
              <w:t>146.47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8"/>
            </w:pPr>
            <w:r>
              <w:t>2210201</w:t>
            </w:r>
          </w:p>
        </w:tc>
        <w:tc>
          <w:tcPr>
            <w:tcW w:w="4535" w:type="dxa"/>
            <w:vAlign w:val="center"/>
          </w:tcPr>
          <w:p>
            <w:pPr>
              <w:pStyle w:val="8"/>
            </w:pPr>
            <w:r>
              <w:t>住房公积金</w:t>
            </w:r>
          </w:p>
        </w:tc>
        <w:tc>
          <w:tcPr>
            <w:tcW w:w="2551" w:type="dxa"/>
            <w:vAlign w:val="center"/>
          </w:tcPr>
          <w:p>
            <w:pPr>
              <w:pStyle w:val="7"/>
            </w:pPr>
            <w:r>
              <w:t>146.47</w:t>
            </w:r>
          </w:p>
        </w:tc>
        <w:tc>
          <w:tcPr>
            <w:tcW w:w="2551" w:type="dxa"/>
            <w:vAlign w:val="center"/>
          </w:tcPr>
          <w:p>
            <w:pPr>
              <w:pStyle w:val="7"/>
            </w:pPr>
            <w:r>
              <w:t>146.47</w:t>
            </w:r>
          </w:p>
        </w:tc>
        <w:tc>
          <w:tcPr>
            <w:tcW w:w="2551" w:type="dxa"/>
            <w:vAlign w:val="center"/>
          </w:tcPr>
          <w:p>
            <w:pPr>
              <w:pStyle w:val="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364001石家庄市桥西区疾病预防控制中心本级</w:t>
            </w:r>
          </w:p>
        </w:tc>
        <w:tc>
          <w:tcPr>
            <w:tcW w:w="2551" w:type="dxa"/>
            <w:tcBorders>
              <w:top w:val="single" w:color="FFFFFF" w:sz="6" w:space="0"/>
              <w:left w:val="single" w:color="FFFFFF" w:sz="6" w:space="0"/>
              <w:right w:val="single" w:color="FFFFFF" w:sz="6" w:space="0"/>
            </w:tcBorders>
            <w:vAlign w:val="center"/>
          </w:tcPr>
          <w:p>
            <w:pPr>
              <w:pStyle w:val="4"/>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支出部门经济分类科目</w:t>
            </w:r>
          </w:p>
        </w:tc>
        <w:tc>
          <w:tcPr>
            <w:tcW w:w="7653" w:type="dxa"/>
            <w:gridSpan w:val="3"/>
            <w:vAlign w:val="center"/>
          </w:tcPr>
          <w:p>
            <w:pPr>
              <w:pStyle w:val="6"/>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Align w:val="center"/>
          </w:tcPr>
          <w:p>
            <w:pPr>
              <w:pStyle w:val="6"/>
            </w:pPr>
            <w:r>
              <w:t>合计</w:t>
            </w:r>
          </w:p>
        </w:tc>
        <w:tc>
          <w:tcPr>
            <w:tcW w:w="2551" w:type="dxa"/>
            <w:vAlign w:val="center"/>
          </w:tcPr>
          <w:p>
            <w:pPr>
              <w:pStyle w:val="6"/>
            </w:pPr>
            <w:r>
              <w:t>人员经费</w:t>
            </w:r>
          </w:p>
        </w:tc>
        <w:tc>
          <w:tcPr>
            <w:tcW w:w="2551" w:type="dxa"/>
            <w:vAlign w:val="center"/>
          </w:tcPr>
          <w:p>
            <w:pPr>
              <w:pStyle w:val="6"/>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w:t>
            </w:r>
          </w:p>
        </w:tc>
        <w:tc>
          <w:tcPr>
            <w:tcW w:w="1191" w:type="dxa"/>
            <w:vAlign w:val="center"/>
          </w:tcPr>
          <w:p>
            <w:pPr>
              <w:pStyle w:val="12"/>
            </w:pPr>
          </w:p>
        </w:tc>
        <w:tc>
          <w:tcPr>
            <w:tcW w:w="4535" w:type="dxa"/>
            <w:vAlign w:val="center"/>
          </w:tcPr>
          <w:p>
            <w:pPr>
              <w:pStyle w:val="10"/>
            </w:pPr>
            <w:r>
              <w:t>合计</w:t>
            </w:r>
          </w:p>
        </w:tc>
        <w:tc>
          <w:tcPr>
            <w:tcW w:w="2551" w:type="dxa"/>
            <w:vAlign w:val="center"/>
          </w:tcPr>
          <w:p>
            <w:pPr>
              <w:pStyle w:val="11"/>
            </w:pPr>
            <w:r>
              <w:t>2171.90</w:t>
            </w:r>
          </w:p>
        </w:tc>
        <w:tc>
          <w:tcPr>
            <w:tcW w:w="2551" w:type="dxa"/>
            <w:vAlign w:val="center"/>
          </w:tcPr>
          <w:p>
            <w:pPr>
              <w:pStyle w:val="11"/>
            </w:pPr>
            <w:r>
              <w:t>2041.81</w:t>
            </w:r>
          </w:p>
        </w:tc>
        <w:tc>
          <w:tcPr>
            <w:tcW w:w="2551" w:type="dxa"/>
            <w:vAlign w:val="center"/>
          </w:tcPr>
          <w:p>
            <w:pPr>
              <w:pStyle w:val="11"/>
            </w:pPr>
            <w:r>
              <w:t>130.09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w:t>
            </w:r>
          </w:p>
        </w:tc>
        <w:tc>
          <w:tcPr>
            <w:tcW w:w="1191" w:type="dxa"/>
            <w:vAlign w:val="center"/>
          </w:tcPr>
          <w:p>
            <w:pPr>
              <w:pStyle w:val="8"/>
            </w:pPr>
            <w:r>
              <w:t>301</w:t>
            </w:r>
          </w:p>
        </w:tc>
        <w:tc>
          <w:tcPr>
            <w:tcW w:w="4535" w:type="dxa"/>
            <w:vAlign w:val="center"/>
          </w:tcPr>
          <w:p>
            <w:pPr>
              <w:pStyle w:val="8"/>
            </w:pPr>
            <w:r>
              <w:t>工资福利支出</w:t>
            </w:r>
          </w:p>
        </w:tc>
        <w:tc>
          <w:tcPr>
            <w:tcW w:w="2551" w:type="dxa"/>
            <w:vAlign w:val="center"/>
          </w:tcPr>
          <w:p>
            <w:pPr>
              <w:pStyle w:val="7"/>
            </w:pPr>
            <w:r>
              <w:t>1800.16</w:t>
            </w:r>
          </w:p>
        </w:tc>
        <w:tc>
          <w:tcPr>
            <w:tcW w:w="2551" w:type="dxa"/>
            <w:vAlign w:val="center"/>
          </w:tcPr>
          <w:p>
            <w:pPr>
              <w:pStyle w:val="7"/>
            </w:pPr>
            <w:r>
              <w:t>1800.16</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3</w:t>
            </w:r>
          </w:p>
        </w:tc>
        <w:tc>
          <w:tcPr>
            <w:tcW w:w="1191" w:type="dxa"/>
            <w:vAlign w:val="center"/>
          </w:tcPr>
          <w:p>
            <w:pPr>
              <w:pStyle w:val="8"/>
            </w:pPr>
            <w:r>
              <w:t>30101</w:t>
            </w:r>
          </w:p>
        </w:tc>
        <w:tc>
          <w:tcPr>
            <w:tcW w:w="4535" w:type="dxa"/>
            <w:vAlign w:val="center"/>
          </w:tcPr>
          <w:p>
            <w:pPr>
              <w:pStyle w:val="8"/>
            </w:pPr>
            <w:r>
              <w:t>基本工资</w:t>
            </w:r>
          </w:p>
        </w:tc>
        <w:tc>
          <w:tcPr>
            <w:tcW w:w="2551" w:type="dxa"/>
            <w:vAlign w:val="center"/>
          </w:tcPr>
          <w:p>
            <w:pPr>
              <w:pStyle w:val="7"/>
            </w:pPr>
            <w:r>
              <w:t>454.62</w:t>
            </w:r>
          </w:p>
        </w:tc>
        <w:tc>
          <w:tcPr>
            <w:tcW w:w="2551" w:type="dxa"/>
            <w:vAlign w:val="center"/>
          </w:tcPr>
          <w:p>
            <w:pPr>
              <w:pStyle w:val="7"/>
            </w:pPr>
            <w:r>
              <w:t>454.62</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4</w:t>
            </w:r>
          </w:p>
        </w:tc>
        <w:tc>
          <w:tcPr>
            <w:tcW w:w="1191" w:type="dxa"/>
            <w:vAlign w:val="center"/>
          </w:tcPr>
          <w:p>
            <w:pPr>
              <w:pStyle w:val="8"/>
            </w:pPr>
            <w:r>
              <w:t>30102</w:t>
            </w:r>
          </w:p>
        </w:tc>
        <w:tc>
          <w:tcPr>
            <w:tcW w:w="4535" w:type="dxa"/>
            <w:vAlign w:val="center"/>
          </w:tcPr>
          <w:p>
            <w:pPr>
              <w:pStyle w:val="8"/>
            </w:pPr>
            <w:r>
              <w:t>津贴补贴</w:t>
            </w:r>
          </w:p>
        </w:tc>
        <w:tc>
          <w:tcPr>
            <w:tcW w:w="2551" w:type="dxa"/>
            <w:vAlign w:val="center"/>
          </w:tcPr>
          <w:p>
            <w:pPr>
              <w:pStyle w:val="7"/>
            </w:pPr>
            <w:r>
              <w:t>163.37</w:t>
            </w:r>
          </w:p>
        </w:tc>
        <w:tc>
          <w:tcPr>
            <w:tcW w:w="2551" w:type="dxa"/>
            <w:vAlign w:val="center"/>
          </w:tcPr>
          <w:p>
            <w:pPr>
              <w:pStyle w:val="7"/>
            </w:pPr>
            <w:r>
              <w:t>163.37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5</w:t>
            </w:r>
          </w:p>
        </w:tc>
        <w:tc>
          <w:tcPr>
            <w:tcW w:w="1191" w:type="dxa"/>
            <w:vAlign w:val="center"/>
          </w:tcPr>
          <w:p>
            <w:pPr>
              <w:pStyle w:val="8"/>
            </w:pPr>
            <w:r>
              <w:t>30107</w:t>
            </w:r>
          </w:p>
        </w:tc>
        <w:tc>
          <w:tcPr>
            <w:tcW w:w="4535" w:type="dxa"/>
            <w:vAlign w:val="center"/>
          </w:tcPr>
          <w:p>
            <w:pPr>
              <w:pStyle w:val="8"/>
            </w:pPr>
            <w:r>
              <w:t>绩效工资</w:t>
            </w:r>
          </w:p>
        </w:tc>
        <w:tc>
          <w:tcPr>
            <w:tcW w:w="2551" w:type="dxa"/>
            <w:vAlign w:val="center"/>
          </w:tcPr>
          <w:p>
            <w:pPr>
              <w:pStyle w:val="7"/>
            </w:pPr>
            <w:r>
              <w:t>727.98</w:t>
            </w:r>
          </w:p>
        </w:tc>
        <w:tc>
          <w:tcPr>
            <w:tcW w:w="2551" w:type="dxa"/>
            <w:vAlign w:val="center"/>
          </w:tcPr>
          <w:p>
            <w:pPr>
              <w:pStyle w:val="7"/>
            </w:pPr>
            <w:r>
              <w:t>727.98</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6</w:t>
            </w:r>
          </w:p>
        </w:tc>
        <w:tc>
          <w:tcPr>
            <w:tcW w:w="1191" w:type="dxa"/>
            <w:vAlign w:val="center"/>
          </w:tcPr>
          <w:p>
            <w:pPr>
              <w:pStyle w:val="8"/>
            </w:pPr>
            <w:r>
              <w:t>30108</w:t>
            </w:r>
          </w:p>
        </w:tc>
        <w:tc>
          <w:tcPr>
            <w:tcW w:w="4535" w:type="dxa"/>
            <w:vAlign w:val="center"/>
          </w:tcPr>
          <w:p>
            <w:pPr>
              <w:pStyle w:val="8"/>
            </w:pPr>
            <w:r>
              <w:t>机关事业单位基本养老保险缴费</w:t>
            </w:r>
          </w:p>
        </w:tc>
        <w:tc>
          <w:tcPr>
            <w:tcW w:w="2551" w:type="dxa"/>
            <w:vAlign w:val="center"/>
          </w:tcPr>
          <w:p>
            <w:pPr>
              <w:pStyle w:val="7"/>
            </w:pPr>
            <w:r>
              <w:t>167.43</w:t>
            </w:r>
          </w:p>
        </w:tc>
        <w:tc>
          <w:tcPr>
            <w:tcW w:w="2551" w:type="dxa"/>
            <w:vAlign w:val="center"/>
          </w:tcPr>
          <w:p>
            <w:pPr>
              <w:pStyle w:val="7"/>
            </w:pPr>
            <w:r>
              <w:t>167.43</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7</w:t>
            </w:r>
          </w:p>
        </w:tc>
        <w:tc>
          <w:tcPr>
            <w:tcW w:w="1191" w:type="dxa"/>
            <w:vAlign w:val="center"/>
          </w:tcPr>
          <w:p>
            <w:pPr>
              <w:pStyle w:val="8"/>
            </w:pPr>
            <w:r>
              <w:t>30109</w:t>
            </w:r>
          </w:p>
        </w:tc>
        <w:tc>
          <w:tcPr>
            <w:tcW w:w="4535" w:type="dxa"/>
            <w:vAlign w:val="center"/>
          </w:tcPr>
          <w:p>
            <w:pPr>
              <w:pStyle w:val="8"/>
            </w:pPr>
            <w:r>
              <w:t>职业年金缴费</w:t>
            </w:r>
          </w:p>
        </w:tc>
        <w:tc>
          <w:tcPr>
            <w:tcW w:w="2551" w:type="dxa"/>
            <w:vAlign w:val="center"/>
          </w:tcPr>
          <w:p>
            <w:pPr>
              <w:pStyle w:val="7"/>
            </w:pPr>
            <w:r>
              <w:t>45.00</w:t>
            </w:r>
          </w:p>
        </w:tc>
        <w:tc>
          <w:tcPr>
            <w:tcW w:w="2551" w:type="dxa"/>
            <w:vAlign w:val="center"/>
          </w:tcPr>
          <w:p>
            <w:pPr>
              <w:pStyle w:val="7"/>
            </w:pPr>
            <w:r>
              <w:t>45.00</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8</w:t>
            </w:r>
          </w:p>
        </w:tc>
        <w:tc>
          <w:tcPr>
            <w:tcW w:w="1191" w:type="dxa"/>
            <w:vAlign w:val="center"/>
          </w:tcPr>
          <w:p>
            <w:pPr>
              <w:pStyle w:val="8"/>
            </w:pPr>
            <w:r>
              <w:t>30110</w:t>
            </w:r>
          </w:p>
        </w:tc>
        <w:tc>
          <w:tcPr>
            <w:tcW w:w="4535" w:type="dxa"/>
            <w:vAlign w:val="center"/>
          </w:tcPr>
          <w:p>
            <w:pPr>
              <w:pStyle w:val="8"/>
            </w:pPr>
            <w:r>
              <w:t>职工基本医疗保险缴费</w:t>
            </w:r>
          </w:p>
        </w:tc>
        <w:tc>
          <w:tcPr>
            <w:tcW w:w="2551" w:type="dxa"/>
            <w:vAlign w:val="center"/>
          </w:tcPr>
          <w:p>
            <w:pPr>
              <w:pStyle w:val="7"/>
            </w:pPr>
            <w:r>
              <w:t>85.81</w:t>
            </w:r>
          </w:p>
        </w:tc>
        <w:tc>
          <w:tcPr>
            <w:tcW w:w="2551" w:type="dxa"/>
            <w:vAlign w:val="center"/>
          </w:tcPr>
          <w:p>
            <w:pPr>
              <w:pStyle w:val="7"/>
            </w:pPr>
            <w:r>
              <w:t>85.81</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9</w:t>
            </w:r>
          </w:p>
        </w:tc>
        <w:tc>
          <w:tcPr>
            <w:tcW w:w="1191" w:type="dxa"/>
            <w:vAlign w:val="center"/>
          </w:tcPr>
          <w:p>
            <w:pPr>
              <w:pStyle w:val="8"/>
            </w:pPr>
            <w:r>
              <w:t>30112</w:t>
            </w:r>
          </w:p>
        </w:tc>
        <w:tc>
          <w:tcPr>
            <w:tcW w:w="4535" w:type="dxa"/>
            <w:vAlign w:val="center"/>
          </w:tcPr>
          <w:p>
            <w:pPr>
              <w:pStyle w:val="8"/>
            </w:pPr>
            <w:r>
              <w:t>其他社会保障缴费</w:t>
            </w:r>
          </w:p>
        </w:tc>
        <w:tc>
          <w:tcPr>
            <w:tcW w:w="2551" w:type="dxa"/>
            <w:vAlign w:val="center"/>
          </w:tcPr>
          <w:p>
            <w:pPr>
              <w:pStyle w:val="7"/>
            </w:pPr>
            <w:r>
              <w:t>9.48</w:t>
            </w:r>
          </w:p>
        </w:tc>
        <w:tc>
          <w:tcPr>
            <w:tcW w:w="2551" w:type="dxa"/>
            <w:vAlign w:val="center"/>
          </w:tcPr>
          <w:p>
            <w:pPr>
              <w:pStyle w:val="7"/>
            </w:pPr>
            <w:r>
              <w:t>9.48</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10</w:t>
            </w:r>
          </w:p>
        </w:tc>
        <w:tc>
          <w:tcPr>
            <w:tcW w:w="1191" w:type="dxa"/>
            <w:vAlign w:val="center"/>
          </w:tcPr>
          <w:p>
            <w:pPr>
              <w:pStyle w:val="8"/>
            </w:pPr>
            <w:r>
              <w:t>30113</w:t>
            </w:r>
          </w:p>
        </w:tc>
        <w:tc>
          <w:tcPr>
            <w:tcW w:w="4535" w:type="dxa"/>
            <w:vAlign w:val="center"/>
          </w:tcPr>
          <w:p>
            <w:pPr>
              <w:pStyle w:val="8"/>
            </w:pPr>
            <w:r>
              <w:t>住房公积金</w:t>
            </w:r>
          </w:p>
        </w:tc>
        <w:tc>
          <w:tcPr>
            <w:tcW w:w="2551" w:type="dxa"/>
            <w:vAlign w:val="center"/>
          </w:tcPr>
          <w:p>
            <w:pPr>
              <w:pStyle w:val="7"/>
            </w:pPr>
            <w:r>
              <w:t>146.47</w:t>
            </w:r>
          </w:p>
        </w:tc>
        <w:tc>
          <w:tcPr>
            <w:tcW w:w="2551" w:type="dxa"/>
            <w:vAlign w:val="center"/>
          </w:tcPr>
          <w:p>
            <w:pPr>
              <w:pStyle w:val="7"/>
            </w:pPr>
            <w:r>
              <w:t>146.47</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11</w:t>
            </w:r>
          </w:p>
        </w:tc>
        <w:tc>
          <w:tcPr>
            <w:tcW w:w="1191" w:type="dxa"/>
            <w:vAlign w:val="center"/>
          </w:tcPr>
          <w:p>
            <w:pPr>
              <w:pStyle w:val="8"/>
            </w:pPr>
            <w:r>
              <w:t>302</w:t>
            </w:r>
          </w:p>
        </w:tc>
        <w:tc>
          <w:tcPr>
            <w:tcW w:w="4535" w:type="dxa"/>
            <w:vAlign w:val="center"/>
          </w:tcPr>
          <w:p>
            <w:pPr>
              <w:pStyle w:val="8"/>
            </w:pPr>
            <w:r>
              <w:t>商品和服务支出</w:t>
            </w:r>
          </w:p>
        </w:tc>
        <w:tc>
          <w:tcPr>
            <w:tcW w:w="2551" w:type="dxa"/>
            <w:vAlign w:val="center"/>
          </w:tcPr>
          <w:p>
            <w:pPr>
              <w:pStyle w:val="7"/>
            </w:pPr>
            <w:r>
              <w:t>130.09</w:t>
            </w:r>
          </w:p>
        </w:tc>
        <w:tc>
          <w:tcPr>
            <w:tcW w:w="2551" w:type="dxa"/>
            <w:vAlign w:val="center"/>
          </w:tcPr>
          <w:p>
            <w:pPr>
              <w:pStyle w:val="7"/>
            </w:pPr>
          </w:p>
        </w:tc>
        <w:tc>
          <w:tcPr>
            <w:tcW w:w="2551" w:type="dxa"/>
            <w:vAlign w:val="center"/>
          </w:tcPr>
          <w:p>
            <w:pPr>
              <w:pStyle w:val="7"/>
            </w:pPr>
            <w:r>
              <w:t>130.09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12</w:t>
            </w:r>
          </w:p>
        </w:tc>
        <w:tc>
          <w:tcPr>
            <w:tcW w:w="1191" w:type="dxa"/>
            <w:vAlign w:val="center"/>
          </w:tcPr>
          <w:p>
            <w:pPr>
              <w:pStyle w:val="8"/>
            </w:pPr>
            <w:r>
              <w:t>30201</w:t>
            </w:r>
          </w:p>
        </w:tc>
        <w:tc>
          <w:tcPr>
            <w:tcW w:w="4535" w:type="dxa"/>
            <w:vAlign w:val="center"/>
          </w:tcPr>
          <w:p>
            <w:pPr>
              <w:pStyle w:val="8"/>
            </w:pPr>
            <w:r>
              <w:t>办公费</w:t>
            </w:r>
          </w:p>
        </w:tc>
        <w:tc>
          <w:tcPr>
            <w:tcW w:w="2551" w:type="dxa"/>
            <w:vAlign w:val="center"/>
          </w:tcPr>
          <w:p>
            <w:pPr>
              <w:pStyle w:val="7"/>
            </w:pPr>
            <w:r>
              <w:t>11.88</w:t>
            </w:r>
          </w:p>
        </w:tc>
        <w:tc>
          <w:tcPr>
            <w:tcW w:w="2551" w:type="dxa"/>
            <w:vAlign w:val="center"/>
          </w:tcPr>
          <w:p>
            <w:pPr>
              <w:pStyle w:val="7"/>
            </w:pPr>
          </w:p>
        </w:tc>
        <w:tc>
          <w:tcPr>
            <w:tcW w:w="2551" w:type="dxa"/>
            <w:vAlign w:val="center"/>
          </w:tcPr>
          <w:p>
            <w:pPr>
              <w:pStyle w:val="7"/>
            </w:pPr>
            <w:r>
              <w:t>11.88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13</w:t>
            </w:r>
          </w:p>
        </w:tc>
        <w:tc>
          <w:tcPr>
            <w:tcW w:w="1191" w:type="dxa"/>
            <w:vAlign w:val="center"/>
          </w:tcPr>
          <w:p>
            <w:pPr>
              <w:pStyle w:val="8"/>
            </w:pPr>
            <w:r>
              <w:t>30202</w:t>
            </w:r>
          </w:p>
        </w:tc>
        <w:tc>
          <w:tcPr>
            <w:tcW w:w="4535" w:type="dxa"/>
            <w:vAlign w:val="center"/>
          </w:tcPr>
          <w:p>
            <w:pPr>
              <w:pStyle w:val="8"/>
            </w:pPr>
            <w:r>
              <w:t>印刷费</w:t>
            </w:r>
          </w:p>
        </w:tc>
        <w:tc>
          <w:tcPr>
            <w:tcW w:w="2551" w:type="dxa"/>
            <w:vAlign w:val="center"/>
          </w:tcPr>
          <w:p>
            <w:pPr>
              <w:pStyle w:val="7"/>
            </w:pPr>
            <w:r>
              <w:t>0.50</w:t>
            </w:r>
          </w:p>
        </w:tc>
        <w:tc>
          <w:tcPr>
            <w:tcW w:w="2551" w:type="dxa"/>
            <w:vAlign w:val="center"/>
          </w:tcPr>
          <w:p>
            <w:pPr>
              <w:pStyle w:val="7"/>
            </w:pPr>
          </w:p>
        </w:tc>
        <w:tc>
          <w:tcPr>
            <w:tcW w:w="2551" w:type="dxa"/>
            <w:vAlign w:val="center"/>
          </w:tcPr>
          <w:p>
            <w:pPr>
              <w:pStyle w:val="7"/>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14</w:t>
            </w:r>
          </w:p>
        </w:tc>
        <w:tc>
          <w:tcPr>
            <w:tcW w:w="1191" w:type="dxa"/>
            <w:vAlign w:val="center"/>
          </w:tcPr>
          <w:p>
            <w:pPr>
              <w:pStyle w:val="8"/>
            </w:pPr>
            <w:r>
              <w:t>30205</w:t>
            </w:r>
          </w:p>
        </w:tc>
        <w:tc>
          <w:tcPr>
            <w:tcW w:w="4535" w:type="dxa"/>
            <w:vAlign w:val="center"/>
          </w:tcPr>
          <w:p>
            <w:pPr>
              <w:pStyle w:val="8"/>
            </w:pPr>
            <w:r>
              <w:t>水费</w:t>
            </w:r>
          </w:p>
        </w:tc>
        <w:tc>
          <w:tcPr>
            <w:tcW w:w="2551" w:type="dxa"/>
            <w:vAlign w:val="center"/>
          </w:tcPr>
          <w:p>
            <w:pPr>
              <w:pStyle w:val="7"/>
            </w:pPr>
            <w:r>
              <w:t>4.95</w:t>
            </w:r>
          </w:p>
        </w:tc>
        <w:tc>
          <w:tcPr>
            <w:tcW w:w="2551" w:type="dxa"/>
            <w:vAlign w:val="center"/>
          </w:tcPr>
          <w:p>
            <w:pPr>
              <w:pStyle w:val="7"/>
            </w:pPr>
          </w:p>
        </w:tc>
        <w:tc>
          <w:tcPr>
            <w:tcW w:w="2551" w:type="dxa"/>
            <w:vAlign w:val="center"/>
          </w:tcPr>
          <w:p>
            <w:pPr>
              <w:pStyle w:val="7"/>
            </w:pPr>
            <w:r>
              <w:t>4.95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15</w:t>
            </w:r>
          </w:p>
        </w:tc>
        <w:tc>
          <w:tcPr>
            <w:tcW w:w="1191" w:type="dxa"/>
            <w:vAlign w:val="center"/>
          </w:tcPr>
          <w:p>
            <w:pPr>
              <w:pStyle w:val="8"/>
            </w:pPr>
            <w:r>
              <w:t>30206</w:t>
            </w:r>
          </w:p>
        </w:tc>
        <w:tc>
          <w:tcPr>
            <w:tcW w:w="4535" w:type="dxa"/>
            <w:vAlign w:val="center"/>
          </w:tcPr>
          <w:p>
            <w:pPr>
              <w:pStyle w:val="8"/>
            </w:pPr>
            <w:r>
              <w:t>电费</w:t>
            </w:r>
          </w:p>
        </w:tc>
        <w:tc>
          <w:tcPr>
            <w:tcW w:w="2551" w:type="dxa"/>
            <w:vAlign w:val="center"/>
          </w:tcPr>
          <w:p>
            <w:pPr>
              <w:pStyle w:val="7"/>
            </w:pPr>
            <w:r>
              <w:t>7.17</w:t>
            </w:r>
          </w:p>
        </w:tc>
        <w:tc>
          <w:tcPr>
            <w:tcW w:w="2551" w:type="dxa"/>
            <w:vAlign w:val="center"/>
          </w:tcPr>
          <w:p>
            <w:pPr>
              <w:pStyle w:val="7"/>
            </w:pPr>
          </w:p>
        </w:tc>
        <w:tc>
          <w:tcPr>
            <w:tcW w:w="2551" w:type="dxa"/>
            <w:vAlign w:val="center"/>
          </w:tcPr>
          <w:p>
            <w:pPr>
              <w:pStyle w:val="7"/>
            </w:pPr>
            <w:r>
              <w:t>7.17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16</w:t>
            </w:r>
          </w:p>
        </w:tc>
        <w:tc>
          <w:tcPr>
            <w:tcW w:w="1191" w:type="dxa"/>
            <w:vAlign w:val="center"/>
          </w:tcPr>
          <w:p>
            <w:pPr>
              <w:pStyle w:val="8"/>
            </w:pPr>
            <w:r>
              <w:t>30207</w:t>
            </w:r>
          </w:p>
        </w:tc>
        <w:tc>
          <w:tcPr>
            <w:tcW w:w="4535" w:type="dxa"/>
            <w:vAlign w:val="center"/>
          </w:tcPr>
          <w:p>
            <w:pPr>
              <w:pStyle w:val="8"/>
            </w:pPr>
            <w:r>
              <w:t>邮电费</w:t>
            </w:r>
          </w:p>
        </w:tc>
        <w:tc>
          <w:tcPr>
            <w:tcW w:w="2551" w:type="dxa"/>
            <w:vAlign w:val="center"/>
          </w:tcPr>
          <w:p>
            <w:pPr>
              <w:pStyle w:val="7"/>
            </w:pPr>
            <w:r>
              <w:t>8.28</w:t>
            </w:r>
          </w:p>
        </w:tc>
        <w:tc>
          <w:tcPr>
            <w:tcW w:w="2551" w:type="dxa"/>
            <w:vAlign w:val="center"/>
          </w:tcPr>
          <w:p>
            <w:pPr>
              <w:pStyle w:val="7"/>
            </w:pPr>
          </w:p>
        </w:tc>
        <w:tc>
          <w:tcPr>
            <w:tcW w:w="2551" w:type="dxa"/>
            <w:vAlign w:val="center"/>
          </w:tcPr>
          <w:p>
            <w:pPr>
              <w:pStyle w:val="7"/>
            </w:pPr>
            <w:r>
              <w:t>8.28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17</w:t>
            </w:r>
          </w:p>
        </w:tc>
        <w:tc>
          <w:tcPr>
            <w:tcW w:w="1191" w:type="dxa"/>
            <w:vAlign w:val="center"/>
          </w:tcPr>
          <w:p>
            <w:pPr>
              <w:pStyle w:val="8"/>
            </w:pPr>
            <w:r>
              <w:t>30208</w:t>
            </w:r>
          </w:p>
        </w:tc>
        <w:tc>
          <w:tcPr>
            <w:tcW w:w="4535" w:type="dxa"/>
            <w:vAlign w:val="center"/>
          </w:tcPr>
          <w:p>
            <w:pPr>
              <w:pStyle w:val="8"/>
            </w:pPr>
            <w:r>
              <w:t>取暖费</w:t>
            </w:r>
          </w:p>
        </w:tc>
        <w:tc>
          <w:tcPr>
            <w:tcW w:w="2551" w:type="dxa"/>
            <w:vAlign w:val="center"/>
          </w:tcPr>
          <w:p>
            <w:pPr>
              <w:pStyle w:val="7"/>
            </w:pPr>
            <w:r>
              <w:t>17.00</w:t>
            </w:r>
          </w:p>
        </w:tc>
        <w:tc>
          <w:tcPr>
            <w:tcW w:w="2551" w:type="dxa"/>
            <w:vAlign w:val="center"/>
          </w:tcPr>
          <w:p>
            <w:pPr>
              <w:pStyle w:val="7"/>
            </w:pPr>
          </w:p>
        </w:tc>
        <w:tc>
          <w:tcPr>
            <w:tcW w:w="2551" w:type="dxa"/>
            <w:vAlign w:val="center"/>
          </w:tcPr>
          <w:p>
            <w:pPr>
              <w:pStyle w:val="7"/>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18</w:t>
            </w:r>
          </w:p>
        </w:tc>
        <w:tc>
          <w:tcPr>
            <w:tcW w:w="1191" w:type="dxa"/>
            <w:vAlign w:val="center"/>
          </w:tcPr>
          <w:p>
            <w:pPr>
              <w:pStyle w:val="8"/>
            </w:pPr>
            <w:r>
              <w:t>30211</w:t>
            </w:r>
          </w:p>
        </w:tc>
        <w:tc>
          <w:tcPr>
            <w:tcW w:w="4535" w:type="dxa"/>
            <w:vAlign w:val="center"/>
          </w:tcPr>
          <w:p>
            <w:pPr>
              <w:pStyle w:val="8"/>
            </w:pPr>
            <w:r>
              <w:t>差旅费</w:t>
            </w:r>
          </w:p>
        </w:tc>
        <w:tc>
          <w:tcPr>
            <w:tcW w:w="2551" w:type="dxa"/>
            <w:vAlign w:val="center"/>
          </w:tcPr>
          <w:p>
            <w:pPr>
              <w:pStyle w:val="7"/>
            </w:pPr>
            <w:r>
              <w:t>3.05</w:t>
            </w:r>
          </w:p>
        </w:tc>
        <w:tc>
          <w:tcPr>
            <w:tcW w:w="2551" w:type="dxa"/>
            <w:vAlign w:val="center"/>
          </w:tcPr>
          <w:p>
            <w:pPr>
              <w:pStyle w:val="7"/>
            </w:pPr>
          </w:p>
        </w:tc>
        <w:tc>
          <w:tcPr>
            <w:tcW w:w="2551" w:type="dxa"/>
            <w:vAlign w:val="center"/>
          </w:tcPr>
          <w:p>
            <w:pPr>
              <w:pStyle w:val="7"/>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19</w:t>
            </w:r>
          </w:p>
        </w:tc>
        <w:tc>
          <w:tcPr>
            <w:tcW w:w="1191" w:type="dxa"/>
            <w:vAlign w:val="center"/>
          </w:tcPr>
          <w:p>
            <w:pPr>
              <w:pStyle w:val="8"/>
            </w:pPr>
            <w:r>
              <w:t>30213</w:t>
            </w:r>
          </w:p>
        </w:tc>
        <w:tc>
          <w:tcPr>
            <w:tcW w:w="4535" w:type="dxa"/>
            <w:vAlign w:val="center"/>
          </w:tcPr>
          <w:p>
            <w:pPr>
              <w:pStyle w:val="8"/>
            </w:pPr>
            <w:r>
              <w:t>维修（护）费</w:t>
            </w:r>
          </w:p>
        </w:tc>
        <w:tc>
          <w:tcPr>
            <w:tcW w:w="2551" w:type="dxa"/>
            <w:vAlign w:val="center"/>
          </w:tcPr>
          <w:p>
            <w:pPr>
              <w:pStyle w:val="7"/>
            </w:pPr>
            <w:r>
              <w:t>4.65</w:t>
            </w:r>
          </w:p>
        </w:tc>
        <w:tc>
          <w:tcPr>
            <w:tcW w:w="2551" w:type="dxa"/>
            <w:vAlign w:val="center"/>
          </w:tcPr>
          <w:p>
            <w:pPr>
              <w:pStyle w:val="7"/>
            </w:pPr>
          </w:p>
        </w:tc>
        <w:tc>
          <w:tcPr>
            <w:tcW w:w="2551" w:type="dxa"/>
            <w:vAlign w:val="center"/>
          </w:tcPr>
          <w:p>
            <w:pPr>
              <w:pStyle w:val="7"/>
            </w:pPr>
            <w:r>
              <w:t>4.65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20</w:t>
            </w:r>
          </w:p>
        </w:tc>
        <w:tc>
          <w:tcPr>
            <w:tcW w:w="1191" w:type="dxa"/>
            <w:vAlign w:val="center"/>
          </w:tcPr>
          <w:p>
            <w:pPr>
              <w:pStyle w:val="8"/>
            </w:pPr>
            <w:r>
              <w:t>30216</w:t>
            </w:r>
          </w:p>
        </w:tc>
        <w:tc>
          <w:tcPr>
            <w:tcW w:w="4535" w:type="dxa"/>
            <w:vAlign w:val="center"/>
          </w:tcPr>
          <w:p>
            <w:pPr>
              <w:pStyle w:val="8"/>
            </w:pPr>
            <w:r>
              <w:t>培训费</w:t>
            </w:r>
          </w:p>
        </w:tc>
        <w:tc>
          <w:tcPr>
            <w:tcW w:w="2551" w:type="dxa"/>
            <w:vAlign w:val="center"/>
          </w:tcPr>
          <w:p>
            <w:pPr>
              <w:pStyle w:val="7"/>
            </w:pPr>
            <w:r>
              <w:t>1.00</w:t>
            </w:r>
          </w:p>
        </w:tc>
        <w:tc>
          <w:tcPr>
            <w:tcW w:w="2551" w:type="dxa"/>
            <w:vAlign w:val="center"/>
          </w:tcPr>
          <w:p>
            <w:pPr>
              <w:pStyle w:val="7"/>
            </w:pPr>
          </w:p>
        </w:tc>
        <w:tc>
          <w:tcPr>
            <w:tcW w:w="2551" w:type="dxa"/>
            <w:vAlign w:val="center"/>
          </w:tcPr>
          <w:p>
            <w:pPr>
              <w:pStyle w:val="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21</w:t>
            </w:r>
          </w:p>
        </w:tc>
        <w:tc>
          <w:tcPr>
            <w:tcW w:w="1191" w:type="dxa"/>
            <w:vAlign w:val="center"/>
          </w:tcPr>
          <w:p>
            <w:pPr>
              <w:pStyle w:val="8"/>
            </w:pPr>
            <w:r>
              <w:t>30217</w:t>
            </w:r>
          </w:p>
        </w:tc>
        <w:tc>
          <w:tcPr>
            <w:tcW w:w="4535" w:type="dxa"/>
            <w:vAlign w:val="center"/>
          </w:tcPr>
          <w:p>
            <w:pPr>
              <w:pStyle w:val="8"/>
            </w:pPr>
            <w:r>
              <w:t>公务接待费</w:t>
            </w:r>
          </w:p>
        </w:tc>
        <w:tc>
          <w:tcPr>
            <w:tcW w:w="2551" w:type="dxa"/>
            <w:vAlign w:val="center"/>
          </w:tcPr>
          <w:p>
            <w:pPr>
              <w:pStyle w:val="7"/>
            </w:pPr>
            <w:r>
              <w:t>0.20</w:t>
            </w:r>
          </w:p>
        </w:tc>
        <w:tc>
          <w:tcPr>
            <w:tcW w:w="2551" w:type="dxa"/>
            <w:vAlign w:val="center"/>
          </w:tcPr>
          <w:p>
            <w:pPr>
              <w:pStyle w:val="7"/>
            </w:pPr>
          </w:p>
        </w:tc>
        <w:tc>
          <w:tcPr>
            <w:tcW w:w="2551" w:type="dxa"/>
            <w:vAlign w:val="center"/>
          </w:tcPr>
          <w:p>
            <w:pPr>
              <w:pStyle w:val="7"/>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22</w:t>
            </w:r>
          </w:p>
        </w:tc>
        <w:tc>
          <w:tcPr>
            <w:tcW w:w="1191" w:type="dxa"/>
            <w:vAlign w:val="center"/>
          </w:tcPr>
          <w:p>
            <w:pPr>
              <w:pStyle w:val="8"/>
            </w:pPr>
            <w:r>
              <w:t>30228</w:t>
            </w:r>
          </w:p>
        </w:tc>
        <w:tc>
          <w:tcPr>
            <w:tcW w:w="4535" w:type="dxa"/>
            <w:vAlign w:val="center"/>
          </w:tcPr>
          <w:p>
            <w:pPr>
              <w:pStyle w:val="8"/>
            </w:pPr>
            <w:r>
              <w:t>工会经费</w:t>
            </w:r>
          </w:p>
        </w:tc>
        <w:tc>
          <w:tcPr>
            <w:tcW w:w="2551" w:type="dxa"/>
            <w:vAlign w:val="center"/>
          </w:tcPr>
          <w:p>
            <w:pPr>
              <w:pStyle w:val="7"/>
            </w:pPr>
            <w:r>
              <w:t>15.42</w:t>
            </w:r>
          </w:p>
        </w:tc>
        <w:tc>
          <w:tcPr>
            <w:tcW w:w="2551" w:type="dxa"/>
            <w:vAlign w:val="center"/>
          </w:tcPr>
          <w:p>
            <w:pPr>
              <w:pStyle w:val="7"/>
            </w:pPr>
          </w:p>
        </w:tc>
        <w:tc>
          <w:tcPr>
            <w:tcW w:w="2551" w:type="dxa"/>
            <w:vAlign w:val="center"/>
          </w:tcPr>
          <w:p>
            <w:pPr>
              <w:pStyle w:val="7"/>
            </w:pPr>
            <w:r>
              <w:t>15.42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23</w:t>
            </w:r>
          </w:p>
        </w:tc>
        <w:tc>
          <w:tcPr>
            <w:tcW w:w="1191" w:type="dxa"/>
            <w:vAlign w:val="center"/>
          </w:tcPr>
          <w:p>
            <w:pPr>
              <w:pStyle w:val="8"/>
            </w:pPr>
            <w:r>
              <w:t>30231</w:t>
            </w:r>
          </w:p>
        </w:tc>
        <w:tc>
          <w:tcPr>
            <w:tcW w:w="4535" w:type="dxa"/>
            <w:vAlign w:val="center"/>
          </w:tcPr>
          <w:p>
            <w:pPr>
              <w:pStyle w:val="8"/>
            </w:pPr>
            <w:r>
              <w:t>公务用车运行维护费</w:t>
            </w:r>
          </w:p>
        </w:tc>
        <w:tc>
          <w:tcPr>
            <w:tcW w:w="2551" w:type="dxa"/>
            <w:vAlign w:val="center"/>
          </w:tcPr>
          <w:p>
            <w:pPr>
              <w:pStyle w:val="7"/>
            </w:pPr>
            <w:r>
              <w:t>16.50</w:t>
            </w:r>
          </w:p>
        </w:tc>
        <w:tc>
          <w:tcPr>
            <w:tcW w:w="2551" w:type="dxa"/>
            <w:vAlign w:val="center"/>
          </w:tcPr>
          <w:p>
            <w:pPr>
              <w:pStyle w:val="7"/>
            </w:pPr>
          </w:p>
        </w:tc>
        <w:tc>
          <w:tcPr>
            <w:tcW w:w="2551" w:type="dxa"/>
            <w:vAlign w:val="center"/>
          </w:tcPr>
          <w:p>
            <w:pPr>
              <w:pStyle w:val="7"/>
            </w:pPr>
            <w:r>
              <w:t>16.50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24</w:t>
            </w:r>
          </w:p>
        </w:tc>
        <w:tc>
          <w:tcPr>
            <w:tcW w:w="1191" w:type="dxa"/>
            <w:vAlign w:val="center"/>
          </w:tcPr>
          <w:p>
            <w:pPr>
              <w:pStyle w:val="8"/>
            </w:pPr>
            <w:r>
              <w:t>30299</w:t>
            </w:r>
          </w:p>
        </w:tc>
        <w:tc>
          <w:tcPr>
            <w:tcW w:w="4535" w:type="dxa"/>
            <w:vAlign w:val="center"/>
          </w:tcPr>
          <w:p>
            <w:pPr>
              <w:pStyle w:val="8"/>
            </w:pPr>
            <w:r>
              <w:t>其他商品和服务支出</w:t>
            </w:r>
          </w:p>
        </w:tc>
        <w:tc>
          <w:tcPr>
            <w:tcW w:w="2551" w:type="dxa"/>
            <w:vAlign w:val="center"/>
          </w:tcPr>
          <w:p>
            <w:pPr>
              <w:pStyle w:val="7"/>
            </w:pPr>
            <w:r>
              <w:t>39.49</w:t>
            </w:r>
          </w:p>
        </w:tc>
        <w:tc>
          <w:tcPr>
            <w:tcW w:w="2551" w:type="dxa"/>
            <w:vAlign w:val="center"/>
          </w:tcPr>
          <w:p>
            <w:pPr>
              <w:pStyle w:val="7"/>
            </w:pPr>
          </w:p>
        </w:tc>
        <w:tc>
          <w:tcPr>
            <w:tcW w:w="2551" w:type="dxa"/>
            <w:vAlign w:val="center"/>
          </w:tcPr>
          <w:p>
            <w:pPr>
              <w:pStyle w:val="7"/>
            </w:pPr>
            <w:r>
              <w:t>39.49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25</w:t>
            </w:r>
          </w:p>
        </w:tc>
        <w:tc>
          <w:tcPr>
            <w:tcW w:w="1191" w:type="dxa"/>
            <w:vAlign w:val="center"/>
          </w:tcPr>
          <w:p>
            <w:pPr>
              <w:pStyle w:val="8"/>
            </w:pPr>
            <w:r>
              <w:t>303</w:t>
            </w:r>
          </w:p>
        </w:tc>
        <w:tc>
          <w:tcPr>
            <w:tcW w:w="4535" w:type="dxa"/>
            <w:vAlign w:val="center"/>
          </w:tcPr>
          <w:p>
            <w:pPr>
              <w:pStyle w:val="8"/>
            </w:pPr>
            <w:r>
              <w:t>对个人和家庭的补助</w:t>
            </w:r>
          </w:p>
        </w:tc>
        <w:tc>
          <w:tcPr>
            <w:tcW w:w="2551" w:type="dxa"/>
            <w:vAlign w:val="center"/>
          </w:tcPr>
          <w:p>
            <w:pPr>
              <w:pStyle w:val="7"/>
            </w:pPr>
            <w:r>
              <w:t>241.65</w:t>
            </w:r>
          </w:p>
        </w:tc>
        <w:tc>
          <w:tcPr>
            <w:tcW w:w="2551" w:type="dxa"/>
            <w:vAlign w:val="center"/>
          </w:tcPr>
          <w:p>
            <w:pPr>
              <w:pStyle w:val="7"/>
            </w:pPr>
            <w:r>
              <w:t>241.65</w:t>
            </w:r>
          </w:p>
        </w:tc>
        <w:tc>
          <w:tcPr>
            <w:tcW w:w="255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r>
              <w:t>26</w:t>
            </w:r>
          </w:p>
        </w:tc>
        <w:tc>
          <w:tcPr>
            <w:tcW w:w="1191" w:type="dxa"/>
            <w:vAlign w:val="center"/>
          </w:tcPr>
          <w:p>
            <w:pPr>
              <w:pStyle w:val="8"/>
            </w:pPr>
            <w:r>
              <w:t>30302</w:t>
            </w:r>
          </w:p>
        </w:tc>
        <w:tc>
          <w:tcPr>
            <w:tcW w:w="4535" w:type="dxa"/>
            <w:vAlign w:val="center"/>
          </w:tcPr>
          <w:p>
            <w:pPr>
              <w:pStyle w:val="8"/>
            </w:pPr>
            <w:r>
              <w:t>退休费</w:t>
            </w:r>
          </w:p>
        </w:tc>
        <w:tc>
          <w:tcPr>
            <w:tcW w:w="2551" w:type="dxa"/>
            <w:vAlign w:val="center"/>
          </w:tcPr>
          <w:p>
            <w:pPr>
              <w:pStyle w:val="7"/>
            </w:pPr>
            <w:r>
              <w:t>241.65</w:t>
            </w:r>
          </w:p>
        </w:tc>
        <w:tc>
          <w:tcPr>
            <w:tcW w:w="2551" w:type="dxa"/>
            <w:vAlign w:val="center"/>
          </w:tcPr>
          <w:p>
            <w:pPr>
              <w:pStyle w:val="7"/>
            </w:pPr>
            <w:r>
              <w:t>241.65</w:t>
            </w:r>
          </w:p>
        </w:tc>
        <w:tc>
          <w:tcPr>
            <w:tcW w:w="2551" w:type="dxa"/>
            <w:vAlign w:val="center"/>
          </w:tcPr>
          <w:p>
            <w:pPr>
              <w:pStyle w:val="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364001石家庄市桥西区疾病预防控制中心本级</w:t>
            </w:r>
          </w:p>
        </w:tc>
        <w:tc>
          <w:tcPr>
            <w:tcW w:w="2551" w:type="dxa"/>
            <w:tcBorders>
              <w:top w:val="single" w:color="FFFFFF" w:sz="6" w:space="0"/>
              <w:left w:val="single" w:color="FFFFFF" w:sz="6" w:space="0"/>
              <w:right w:val="single" w:color="FFFFFF" w:sz="6" w:space="0"/>
            </w:tcBorders>
            <w:vAlign w:val="center"/>
          </w:tcPr>
          <w:p>
            <w:pPr>
              <w:pStyle w:val="4"/>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8"/>
            </w:pPr>
          </w:p>
        </w:tc>
        <w:tc>
          <w:tcPr>
            <w:tcW w:w="4535" w:type="dxa"/>
            <w:vAlign w:val="center"/>
          </w:tcPr>
          <w:p>
            <w:pPr>
              <w:pStyle w:val="8"/>
            </w:pPr>
          </w:p>
        </w:tc>
        <w:tc>
          <w:tcPr>
            <w:tcW w:w="2551" w:type="dxa"/>
            <w:vAlign w:val="center"/>
          </w:tcPr>
          <w:p>
            <w:pPr>
              <w:pStyle w:val="7"/>
            </w:pPr>
          </w:p>
        </w:tc>
        <w:tc>
          <w:tcPr>
            <w:tcW w:w="2551" w:type="dxa"/>
            <w:vAlign w:val="center"/>
          </w:tcPr>
          <w:p>
            <w:pPr>
              <w:pStyle w:val="7"/>
            </w:pPr>
          </w:p>
        </w:tc>
        <w:tc>
          <w:tcPr>
            <w:tcW w:w="2551" w:type="dxa"/>
            <w:vAlign w:val="center"/>
          </w:tcPr>
          <w:p>
            <w:pPr>
              <w:pStyle w:val="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5"/>
            </w:pPr>
            <w:r>
              <w:t>364001石家庄市桥西区疾病预防控制中心本级</w:t>
            </w:r>
          </w:p>
        </w:tc>
        <w:tc>
          <w:tcPr>
            <w:tcW w:w="2551" w:type="dxa"/>
            <w:tcBorders>
              <w:top w:val="single" w:color="FFFFFF" w:sz="6" w:space="0"/>
              <w:left w:val="single" w:color="FFFFFF" w:sz="6" w:space="0"/>
              <w:right w:val="single" w:color="FFFFFF" w:sz="6" w:space="0"/>
            </w:tcBorders>
            <w:vAlign w:val="center"/>
          </w:tcPr>
          <w:p>
            <w:pPr>
              <w:pStyle w:val="4"/>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5726" w:type="dxa"/>
            <w:gridSpan w:val="2"/>
            <w:vAlign w:val="center"/>
          </w:tcPr>
          <w:p>
            <w:pPr>
              <w:pStyle w:val="6"/>
            </w:pPr>
            <w:r>
              <w:t>功能分类科目</w:t>
            </w:r>
          </w:p>
        </w:tc>
        <w:tc>
          <w:tcPr>
            <w:tcW w:w="2551" w:type="dxa"/>
            <w:vMerge w:val="restart"/>
            <w:vAlign w:val="center"/>
          </w:tcPr>
          <w:p>
            <w:pPr>
              <w:pStyle w:val="6"/>
            </w:pPr>
            <w:r>
              <w:t>合计</w:t>
            </w:r>
          </w:p>
        </w:tc>
        <w:tc>
          <w:tcPr>
            <w:tcW w:w="2551" w:type="dxa"/>
            <w:vMerge w:val="restart"/>
            <w:vAlign w:val="center"/>
          </w:tcPr>
          <w:p>
            <w:pPr>
              <w:pStyle w:val="6"/>
            </w:pPr>
            <w:r>
              <w:t>基本支出</w:t>
            </w:r>
          </w:p>
        </w:tc>
        <w:tc>
          <w:tcPr>
            <w:tcW w:w="2551" w:type="dxa"/>
            <w:vMerge w:val="restart"/>
            <w:vAlign w:val="center"/>
          </w:tcPr>
          <w:p>
            <w:pPr>
              <w:pStyle w:val="6"/>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tc>
        <w:tc>
          <w:tcPr>
            <w:tcW w:w="1191" w:type="dxa"/>
            <w:vAlign w:val="center"/>
          </w:tcPr>
          <w:p>
            <w:pPr>
              <w:pStyle w:val="6"/>
            </w:pPr>
            <w:r>
              <w:t>科目编码</w:t>
            </w:r>
          </w:p>
        </w:tc>
        <w:tc>
          <w:tcPr>
            <w:tcW w:w="4535" w:type="dxa"/>
            <w:vAlign w:val="center"/>
          </w:tcPr>
          <w:p>
            <w:pPr>
              <w:pStyle w:val="6"/>
            </w:pPr>
            <w:r>
              <w:t>科目名称</w:t>
            </w:r>
          </w:p>
        </w:tc>
        <w:tc>
          <w:tcPr>
            <w:tcW w:w="2551" w:type="dxa"/>
            <w:vMerge w:val="continue"/>
            <w:vAlign w:val="top"/>
          </w:tcPr>
          <w:p/>
        </w:tc>
        <w:tc>
          <w:tcPr>
            <w:tcW w:w="2551" w:type="dxa"/>
            <w:vMerge w:val="continue"/>
            <w:vAlign w:val="top"/>
          </w:tcPr>
          <w:p/>
        </w:tc>
        <w:tc>
          <w:tcPr>
            <w:tcW w:w="2551"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6"/>
            </w:pPr>
            <w:r>
              <w:t>栏次</w:t>
            </w:r>
          </w:p>
        </w:tc>
        <w:tc>
          <w:tcPr>
            <w:tcW w:w="1191" w:type="dxa"/>
            <w:vAlign w:val="center"/>
          </w:tcPr>
          <w:p>
            <w:pPr>
              <w:pStyle w:val="6"/>
            </w:pPr>
            <w:r>
              <w:t>1</w:t>
            </w:r>
          </w:p>
        </w:tc>
        <w:tc>
          <w:tcPr>
            <w:tcW w:w="4535" w:type="dxa"/>
            <w:vAlign w:val="center"/>
          </w:tcPr>
          <w:p>
            <w:pPr>
              <w:pStyle w:val="6"/>
            </w:pPr>
            <w:r>
              <w:t>2</w:t>
            </w:r>
          </w:p>
        </w:tc>
        <w:tc>
          <w:tcPr>
            <w:tcW w:w="2551" w:type="dxa"/>
            <w:vAlign w:val="center"/>
          </w:tcPr>
          <w:p>
            <w:pPr>
              <w:pStyle w:val="6"/>
            </w:pPr>
            <w:r>
              <w:t>3</w:t>
            </w:r>
          </w:p>
        </w:tc>
        <w:tc>
          <w:tcPr>
            <w:tcW w:w="2551" w:type="dxa"/>
            <w:vAlign w:val="center"/>
          </w:tcPr>
          <w:p>
            <w:pPr>
              <w:pStyle w:val="6"/>
            </w:pPr>
            <w:r>
              <w:t>4</w:t>
            </w:r>
          </w:p>
        </w:tc>
        <w:tc>
          <w:tcPr>
            <w:tcW w:w="2551" w:type="dxa"/>
            <w:vAlign w:val="center"/>
          </w:tcPr>
          <w:p>
            <w:pPr>
              <w:pStyle w:val="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9"/>
            </w:pPr>
          </w:p>
        </w:tc>
        <w:tc>
          <w:tcPr>
            <w:tcW w:w="1191" w:type="dxa"/>
            <w:vAlign w:val="center"/>
          </w:tcPr>
          <w:p>
            <w:pPr>
              <w:pStyle w:val="8"/>
            </w:pPr>
          </w:p>
        </w:tc>
        <w:tc>
          <w:tcPr>
            <w:tcW w:w="4535" w:type="dxa"/>
            <w:vAlign w:val="center"/>
          </w:tcPr>
          <w:p>
            <w:pPr>
              <w:pStyle w:val="8"/>
            </w:pPr>
          </w:p>
        </w:tc>
        <w:tc>
          <w:tcPr>
            <w:tcW w:w="2551" w:type="dxa"/>
            <w:vAlign w:val="center"/>
          </w:tcPr>
          <w:p>
            <w:pPr>
              <w:pStyle w:val="7"/>
            </w:pPr>
          </w:p>
        </w:tc>
        <w:tc>
          <w:tcPr>
            <w:tcW w:w="2551" w:type="dxa"/>
            <w:vAlign w:val="center"/>
          </w:tcPr>
          <w:p>
            <w:pPr>
              <w:pStyle w:val="7"/>
            </w:pPr>
          </w:p>
        </w:tc>
        <w:tc>
          <w:tcPr>
            <w:tcW w:w="2551" w:type="dxa"/>
            <w:vAlign w:val="center"/>
          </w:tcPr>
          <w:p>
            <w:pPr>
              <w:pStyle w:val="7"/>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W w:w="1417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5"/>
            </w:pPr>
            <w:r>
              <w:t>364001石家庄市桥西区疾病预防控制中心本级</w:t>
            </w:r>
          </w:p>
        </w:tc>
        <w:tc>
          <w:tcPr>
            <w:tcW w:w="2381" w:type="dxa"/>
            <w:tcBorders>
              <w:top w:val="single" w:color="FFFFFF" w:sz="6" w:space="0"/>
              <w:left w:val="single" w:color="FFFFFF" w:sz="6" w:space="0"/>
              <w:right w:val="single" w:color="FFFFFF" w:sz="6" w:space="0"/>
            </w:tcBorders>
            <w:vAlign w:val="center"/>
          </w:tcPr>
          <w:p>
            <w:pPr>
              <w:pStyle w:val="4"/>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3"/>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6"/>
            </w:pPr>
            <w:r>
              <w:t>序号</w:t>
            </w:r>
          </w:p>
        </w:tc>
        <w:tc>
          <w:tcPr>
            <w:tcW w:w="3798" w:type="dxa"/>
            <w:vMerge w:val="restart"/>
            <w:vAlign w:val="center"/>
          </w:tcPr>
          <w:p>
            <w:pPr>
              <w:pStyle w:val="6"/>
            </w:pPr>
            <w:r>
              <w:t>项  目</w:t>
            </w:r>
          </w:p>
        </w:tc>
        <w:tc>
          <w:tcPr>
            <w:tcW w:w="9524" w:type="dxa"/>
            <w:gridSpan w:val="4"/>
            <w:vAlign w:val="center"/>
          </w:tcPr>
          <w:p>
            <w:pPr>
              <w:pStyle w:val="6"/>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tc>
        <w:tc>
          <w:tcPr>
            <w:tcW w:w="3798" w:type="dxa"/>
            <w:vMerge w:val="continue"/>
            <w:vAlign w:val="top"/>
          </w:tcPr>
          <w:p/>
        </w:tc>
        <w:tc>
          <w:tcPr>
            <w:tcW w:w="2381" w:type="dxa"/>
            <w:vAlign w:val="center"/>
          </w:tcPr>
          <w:p>
            <w:pPr>
              <w:pStyle w:val="6"/>
            </w:pPr>
            <w:r>
              <w:t>合计</w:t>
            </w:r>
          </w:p>
        </w:tc>
        <w:tc>
          <w:tcPr>
            <w:tcW w:w="2381" w:type="dxa"/>
            <w:vAlign w:val="center"/>
          </w:tcPr>
          <w:p>
            <w:pPr>
              <w:pStyle w:val="6"/>
            </w:pPr>
            <w:r>
              <w:t>一般公共预算              财政拨款</w:t>
            </w:r>
          </w:p>
        </w:tc>
        <w:tc>
          <w:tcPr>
            <w:tcW w:w="2381" w:type="dxa"/>
            <w:vAlign w:val="center"/>
          </w:tcPr>
          <w:p>
            <w:pPr>
              <w:pStyle w:val="6"/>
            </w:pPr>
            <w:r>
              <w:t>政府性基金                  预算拨款</w:t>
            </w:r>
          </w:p>
        </w:tc>
        <w:tc>
          <w:tcPr>
            <w:tcW w:w="2381" w:type="dxa"/>
            <w:vAlign w:val="center"/>
          </w:tcPr>
          <w:p>
            <w:pPr>
              <w:pStyle w:val="6"/>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6"/>
            </w:pPr>
            <w:r>
              <w:t>栏次</w:t>
            </w:r>
          </w:p>
        </w:tc>
        <w:tc>
          <w:tcPr>
            <w:tcW w:w="3798" w:type="dxa"/>
            <w:vAlign w:val="center"/>
          </w:tcPr>
          <w:p>
            <w:pPr>
              <w:pStyle w:val="6"/>
            </w:pPr>
            <w:r>
              <w:t>1</w:t>
            </w:r>
          </w:p>
        </w:tc>
        <w:tc>
          <w:tcPr>
            <w:tcW w:w="2381" w:type="dxa"/>
            <w:vAlign w:val="center"/>
          </w:tcPr>
          <w:p>
            <w:pPr>
              <w:pStyle w:val="6"/>
            </w:pPr>
            <w:r>
              <w:t>2</w:t>
            </w:r>
          </w:p>
        </w:tc>
        <w:tc>
          <w:tcPr>
            <w:tcW w:w="2381" w:type="dxa"/>
            <w:vAlign w:val="center"/>
          </w:tcPr>
          <w:p>
            <w:pPr>
              <w:pStyle w:val="6"/>
            </w:pPr>
            <w:r>
              <w:t>3</w:t>
            </w:r>
          </w:p>
        </w:tc>
        <w:tc>
          <w:tcPr>
            <w:tcW w:w="2381" w:type="dxa"/>
            <w:vAlign w:val="center"/>
          </w:tcPr>
          <w:p>
            <w:pPr>
              <w:pStyle w:val="6"/>
            </w:pPr>
            <w:r>
              <w:t>4</w:t>
            </w:r>
          </w:p>
        </w:tc>
        <w:tc>
          <w:tcPr>
            <w:tcW w:w="2381" w:type="dxa"/>
            <w:vAlign w:val="center"/>
          </w:tcPr>
          <w:p>
            <w:pPr>
              <w:pStyle w:val="6"/>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1</w:t>
            </w:r>
          </w:p>
        </w:tc>
        <w:tc>
          <w:tcPr>
            <w:tcW w:w="3798" w:type="dxa"/>
            <w:vAlign w:val="center"/>
          </w:tcPr>
          <w:p>
            <w:pPr>
              <w:pStyle w:val="10"/>
            </w:pPr>
            <w:r>
              <w:t>合计</w:t>
            </w:r>
          </w:p>
        </w:tc>
        <w:tc>
          <w:tcPr>
            <w:tcW w:w="2381" w:type="dxa"/>
            <w:vAlign w:val="center"/>
          </w:tcPr>
          <w:p>
            <w:pPr>
              <w:pStyle w:val="11"/>
            </w:pPr>
            <w:r>
              <w:t>16.70</w:t>
            </w:r>
          </w:p>
        </w:tc>
        <w:tc>
          <w:tcPr>
            <w:tcW w:w="2381" w:type="dxa"/>
            <w:vAlign w:val="center"/>
          </w:tcPr>
          <w:p>
            <w:pPr>
              <w:pStyle w:val="11"/>
            </w:pPr>
            <w:r>
              <w:t>16.70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2</w:t>
            </w:r>
          </w:p>
        </w:tc>
        <w:tc>
          <w:tcPr>
            <w:tcW w:w="3798" w:type="dxa"/>
            <w:vAlign w:val="center"/>
          </w:tcPr>
          <w:p>
            <w:pPr>
              <w:pStyle w:val="8"/>
            </w:pPr>
            <w:r>
              <w:t>一、因公出国（境）费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3</w:t>
            </w:r>
          </w:p>
        </w:tc>
        <w:tc>
          <w:tcPr>
            <w:tcW w:w="3798" w:type="dxa"/>
            <w:vAlign w:val="center"/>
          </w:tcPr>
          <w:p>
            <w:pPr>
              <w:pStyle w:val="8"/>
            </w:pPr>
            <w:r>
              <w:t>二、公务用车购置及运维费</w:t>
            </w:r>
          </w:p>
        </w:tc>
        <w:tc>
          <w:tcPr>
            <w:tcW w:w="2381" w:type="dxa"/>
            <w:vAlign w:val="center"/>
          </w:tcPr>
          <w:p>
            <w:pPr>
              <w:pStyle w:val="7"/>
            </w:pPr>
            <w:r>
              <w:t>16.50</w:t>
            </w:r>
          </w:p>
        </w:tc>
        <w:tc>
          <w:tcPr>
            <w:tcW w:w="2381" w:type="dxa"/>
            <w:vAlign w:val="center"/>
          </w:tcPr>
          <w:p>
            <w:pPr>
              <w:pStyle w:val="7"/>
            </w:pPr>
            <w:r>
              <w:t>16.50</w:t>
            </w:r>
          </w:p>
        </w:tc>
        <w:tc>
          <w:tcPr>
            <w:tcW w:w="2381" w:type="dxa"/>
            <w:vAlign w:val="center"/>
          </w:tcPr>
          <w:p>
            <w:pPr>
              <w:pStyle w:val="7"/>
            </w:pPr>
          </w:p>
        </w:tc>
        <w:tc>
          <w:tcPr>
            <w:tcW w:w="238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4</w:t>
            </w:r>
          </w:p>
        </w:tc>
        <w:tc>
          <w:tcPr>
            <w:tcW w:w="3798" w:type="dxa"/>
            <w:vAlign w:val="center"/>
          </w:tcPr>
          <w:p>
            <w:pPr>
              <w:pStyle w:val="8"/>
            </w:pPr>
            <w:r>
              <w:t xml:space="preserve">    其中：公务用车购置费</w:t>
            </w: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c>
          <w:tcPr>
            <w:tcW w:w="238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5</w:t>
            </w:r>
          </w:p>
        </w:tc>
        <w:tc>
          <w:tcPr>
            <w:tcW w:w="3798" w:type="dxa"/>
            <w:vAlign w:val="center"/>
          </w:tcPr>
          <w:p>
            <w:pPr>
              <w:pStyle w:val="8"/>
            </w:pPr>
            <w:r>
              <w:t xml:space="preserve">          公务用车运行维护费</w:t>
            </w:r>
          </w:p>
        </w:tc>
        <w:tc>
          <w:tcPr>
            <w:tcW w:w="2381" w:type="dxa"/>
            <w:vAlign w:val="center"/>
          </w:tcPr>
          <w:p>
            <w:pPr>
              <w:pStyle w:val="7"/>
            </w:pPr>
            <w:r>
              <w:t>16.50</w:t>
            </w:r>
          </w:p>
        </w:tc>
        <w:tc>
          <w:tcPr>
            <w:tcW w:w="2381" w:type="dxa"/>
            <w:vAlign w:val="center"/>
          </w:tcPr>
          <w:p>
            <w:pPr>
              <w:pStyle w:val="7"/>
            </w:pPr>
            <w:r>
              <w:t>16.50</w:t>
            </w:r>
          </w:p>
        </w:tc>
        <w:tc>
          <w:tcPr>
            <w:tcW w:w="2381" w:type="dxa"/>
            <w:vAlign w:val="center"/>
          </w:tcPr>
          <w:p>
            <w:pPr>
              <w:pStyle w:val="7"/>
            </w:pPr>
          </w:p>
        </w:tc>
        <w:tc>
          <w:tcPr>
            <w:tcW w:w="2381" w:type="dxa"/>
            <w:vAlign w:val="center"/>
          </w:tcPr>
          <w:p>
            <w:pPr>
              <w:pStyle w:val="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9"/>
            </w:pPr>
            <w:r>
              <w:t>6</w:t>
            </w:r>
          </w:p>
        </w:tc>
        <w:tc>
          <w:tcPr>
            <w:tcW w:w="3798" w:type="dxa"/>
            <w:vAlign w:val="center"/>
          </w:tcPr>
          <w:p>
            <w:pPr>
              <w:pStyle w:val="8"/>
            </w:pPr>
            <w:r>
              <w:t>三、公务接待费</w:t>
            </w:r>
          </w:p>
        </w:tc>
        <w:tc>
          <w:tcPr>
            <w:tcW w:w="2381" w:type="dxa"/>
            <w:vAlign w:val="center"/>
          </w:tcPr>
          <w:p>
            <w:pPr>
              <w:pStyle w:val="7"/>
            </w:pPr>
            <w:r>
              <w:t>0.20</w:t>
            </w:r>
          </w:p>
        </w:tc>
        <w:tc>
          <w:tcPr>
            <w:tcW w:w="2381" w:type="dxa"/>
            <w:vAlign w:val="center"/>
          </w:tcPr>
          <w:p>
            <w:pPr>
              <w:pStyle w:val="7"/>
            </w:pPr>
            <w:r>
              <w:t>0.20</w:t>
            </w:r>
          </w:p>
        </w:tc>
        <w:tc>
          <w:tcPr>
            <w:tcW w:w="2381" w:type="dxa"/>
            <w:vAlign w:val="center"/>
          </w:tcPr>
          <w:p>
            <w:pPr>
              <w:pStyle w:val="7"/>
            </w:pPr>
          </w:p>
        </w:tc>
        <w:tc>
          <w:tcPr>
            <w:tcW w:w="2381" w:type="dxa"/>
            <w:vAlign w:val="center"/>
          </w:tcPr>
          <w:p>
            <w:pPr>
              <w:pStyle w:val="7"/>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石家庄市桥西区疾病预防控制中心本级2026年单位预算信息公开情况说明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按照《中华人民共和国预算法》、《地方预决算公开操作规程》和《关于进一步推进预算公开工作的实施意见》规定，现将石家庄市桥西区疾病预防控制中心本级2026年单位预算公开如下：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3"/>
      </w:pPr>
      <w:r>
        <w:t>一是承担疾病预防与控制，负责各类传染病及其流行因素监测和报告，传染病疫情调查和处置，实施免疫预防、消毒、杀虫和除害，开展常见传染病防治培训和督导工作。</w:t>
      </w:r>
    </w:p>
    <w:p>
      <w:pPr>
        <w:pStyle w:val="13"/>
      </w:pPr>
      <w:r>
        <w:t>二是突发公共卫生事件应急处置，落实和开展辖区内突发公共卫生事件监测、调查、统计和报告，实施突发公共卫生事件处置技术方案，开展辖区内突发公共卫生事件的调查和处理。</w:t>
      </w:r>
    </w:p>
    <w:p>
      <w:pPr>
        <w:pStyle w:val="13"/>
      </w:pPr>
      <w:r>
        <w:t>三是疫情报告及健康相关因素信息管理，负责管理疾病预防控制信息系统，收集、报告、分析和评价传染病与健康危害因素等公共卫生信息，为疾病预防控制决策提供依据，为社会和公众提供信息服务。</w:t>
      </w:r>
    </w:p>
    <w:p>
      <w:pPr>
        <w:pStyle w:val="13"/>
      </w:pPr>
      <w:r>
        <w:t>四是健康危害因素监测与干预，监测慢性非传染性疾病致病危险因素，筛查高危人群，实施慢性非传染性病预防控制措施，控制食源性疾病，处置食品污染和中毒事故。</w:t>
      </w:r>
    </w:p>
    <w:p>
      <w:pPr>
        <w:pStyle w:val="13"/>
      </w:pPr>
      <w:r>
        <w:t>五是实验室监测分析与评价，正常运行疾控实验室网络和质量控制体系，开展食品、水和公共场所常见有毒有害因素及中毒事件毒物检测。</w:t>
      </w:r>
    </w:p>
    <w:p>
      <w:pPr>
        <w:pStyle w:val="13"/>
      </w:pPr>
      <w:r>
        <w:t>六是健康教育与健康促进，指导全区社区卫生服务机构开展健康教育与健康促进工作，承担全区健康素养监测工作，组织开展健康教育宣传和健康科普工作。</w:t>
      </w:r>
    </w:p>
    <w:p>
      <w:pPr>
        <w:pStyle w:val="13"/>
      </w:pPr>
      <w:r>
        <w:t>七是对学校及托幼机构开展传染病防治检测，对辖区内二次供水、现制现售、自备井生活饮用水水质开展检测，对消毒产品进行监督检测，对医疗机构进行监督检查及检测，创建标准化卫生监督体系。</w:t>
      </w:r>
    </w:p>
    <w:p>
      <w:pPr>
        <w:pStyle w:val="13"/>
      </w:pPr>
      <w:r>
        <w:t>八是制订预防接种工作规划，管理辖区内预防接种儿童预防接种工作，监测、调查和处理预防接种疑似异常反应，建立健全冷链系统，保障冷链系统正常运转。</w:t>
      </w:r>
    </w:p>
    <w:p>
      <w:pPr>
        <w:pStyle w:val="13"/>
      </w:pPr>
      <w:r>
        <w:t>九是承担着国家基本公共卫生服务项目及重大公共卫生项目等职能，不断改善辖区疾控体系服务条件，提升疾病防治服务质效，夯实疾控体系工作基础。</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6"/>
            </w:pPr>
            <w:r>
              <w:t>单位名称</w:t>
            </w:r>
          </w:p>
        </w:tc>
        <w:tc>
          <w:tcPr>
            <w:tcW w:w="1843" w:type="dxa"/>
            <w:vAlign w:val="center"/>
          </w:tcPr>
          <w:p>
            <w:pPr>
              <w:pStyle w:val="6"/>
            </w:pPr>
            <w:r>
              <w:t>单位性质</w:t>
            </w:r>
          </w:p>
        </w:tc>
        <w:tc>
          <w:tcPr>
            <w:tcW w:w="2126" w:type="dxa"/>
            <w:vAlign w:val="center"/>
          </w:tcPr>
          <w:p>
            <w:pPr>
              <w:pStyle w:val="6"/>
            </w:pPr>
            <w:r>
              <w:t>单位规格</w:t>
            </w:r>
          </w:p>
        </w:tc>
        <w:tc>
          <w:tcPr>
            <w:tcW w:w="3827" w:type="dxa"/>
            <w:vAlign w:val="center"/>
          </w:tcPr>
          <w:p>
            <w:pPr>
              <w:pStyle w:val="6"/>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8"/>
            </w:pPr>
            <w:r>
              <w:t>石家庄市桥西区疾病预防控制中心本级</w:t>
            </w:r>
          </w:p>
        </w:tc>
        <w:tc>
          <w:tcPr>
            <w:tcW w:w="1843" w:type="dxa"/>
            <w:vAlign w:val="center"/>
          </w:tcPr>
          <w:p>
            <w:pPr>
              <w:pStyle w:val="9"/>
            </w:pPr>
            <w:r>
              <w:t>事业</w:t>
            </w:r>
          </w:p>
        </w:tc>
        <w:tc>
          <w:tcPr>
            <w:tcW w:w="2126" w:type="dxa"/>
            <w:vAlign w:val="center"/>
          </w:tcPr>
          <w:p>
            <w:pPr>
              <w:pStyle w:val="9"/>
            </w:pPr>
            <w:r>
              <w:t>正科级</w:t>
            </w:r>
          </w:p>
        </w:tc>
        <w:tc>
          <w:tcPr>
            <w:tcW w:w="3827" w:type="dxa"/>
            <w:vAlign w:val="center"/>
          </w:tcPr>
          <w:p>
            <w:pPr>
              <w:pStyle w:val="9"/>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4"/>
      </w:pPr>
      <w:r>
        <w:t>按照预算管理有关规定，目前单位预算的编制实行综合预算管理，即全部收入和支出都反映在预算中。</w:t>
      </w:r>
    </w:p>
    <w:p>
      <w:pPr>
        <w:pStyle w:val="14"/>
      </w:pPr>
      <w:r>
        <w:t>1、收入说明</w:t>
      </w:r>
    </w:p>
    <w:p>
      <w:pPr>
        <w:pStyle w:val="14"/>
      </w:pPr>
      <w:r>
        <w:t>反映本单位当年全部收入。2026年预算收入2309.61万元，其中：一般公共预算收入2309.61万元，基金预算收入0.00万元，国有资本经营预算收入0.00万元，财政专户核拨收入0.00万元，单位资金收入0.00万元，上年结转结余0.00万元。</w:t>
      </w:r>
    </w:p>
    <w:p>
      <w:pPr>
        <w:pStyle w:val="14"/>
      </w:pPr>
      <w:r>
        <w:t>2、支出说明</w:t>
      </w:r>
    </w:p>
    <w:p>
      <w:pPr>
        <w:pStyle w:val="14"/>
      </w:pPr>
      <w:r>
        <w:t>收支预算总表支出栏、基本支出表、项目支出表按经济分类和支出功能分类科目编制，反映石家庄市桥西区疾病预防控制中心本级年度单位预算中支出预算的总体情况。2026年支出预算2309.61万元，其中基本支出2171.90万元，包括人员经费2041.81万元和日常公用经费130.09万元；项目支出137.71万元，主要为石财社〔2025〕115号石家庄市财政局石家庄市卫生健康委员会关于提前下达2026年中央财政重大公共卫生服务补助资金51.51万元；14周岁女孩免费接种国产2价HPV疫苗补助资金11.23万元；实验室相关耗材经费8万元；购执法文书经费1万元；法律保障经费1.6万元；采样检测费25万元；突发公共卫生事件应急处理及演练1万元；疫苗储运费10万元；慢性病综防示范区建设及万步有约健走激励大赛经费10万元；物业管理费12万元；卫生监督执法人员服装经费6.37万元。；预计下年使用的单位资金结余0.00万元。委托业务费共计安排0.00万元，主要用于因技术原因确需对外委托的辅助性工作和确有必要对外委托开展咨询、评审、规划等工作。</w:t>
      </w:r>
    </w:p>
    <w:p>
      <w:pPr>
        <w:pStyle w:val="14"/>
      </w:pPr>
      <w:r>
        <w:t>3、比上年增减情况</w:t>
      </w:r>
    </w:p>
    <w:p>
      <w:pPr>
        <w:pStyle w:val="14"/>
      </w:pPr>
      <w:r>
        <w:t>2026年预算收支安排2309.61万元，较2025年预算减少149.72万元，其中：基本支出减少68.58万元，主要为人员退休、压减公务用车运行维护费预算。项目支出减少81.14万元，主要为厉行节约，财政削减项目预算。。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5"/>
      </w:pPr>
      <w:r>
        <w:t>2026年，我单位机关运行经费共计安排130.09万元，主要用于日常维修、办公用房水电费、办公用房取暖费、办公用房物业管理费等日常运行支出。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16"/>
      </w:pPr>
      <w:bookmarkStart w:id="1" w:name="_GoBack"/>
      <w:r>
        <w:t>2026年，我单位财政拨款“三公”经费预算安排16.70万元，其中因公出国（境）费0.00万元；公务用车购置及运维费16.50万元（其中：公务用车购置费为0.00万元，公务用车运维费16.50万元)；公务接待费0.20万元。与2025年相比减少4.00万元，增减变化的主要原因是厉行节约，财政削减项目预算。</w:t>
      </w:r>
    </w:p>
    <w:bookmarkEnd w:id="1"/>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1、14周岁女孩免费接种国产2价HPV疫苗补助资金绩效目标表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13010426P00976210021Q</w:t>
            </w:r>
          </w:p>
        </w:tc>
        <w:tc>
          <w:tcPr>
            <w:tcW w:w="2835" w:type="dxa"/>
            <w:vAlign w:val="center"/>
          </w:tcPr>
          <w:p>
            <w:pPr>
              <w:pStyle w:val="6"/>
            </w:pPr>
            <w:r>
              <w:t>项目名称</w:t>
            </w:r>
          </w:p>
        </w:tc>
        <w:tc>
          <w:tcPr>
            <w:tcW w:w="6095" w:type="dxa"/>
            <w:gridSpan w:val="3"/>
            <w:vAlign w:val="center"/>
          </w:tcPr>
          <w:p>
            <w:pPr>
              <w:pStyle w:val="8"/>
            </w:pPr>
            <w:r>
              <w:t>14周岁女孩免费接种国产2价HPV疫苗补助资金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11.23</w:t>
            </w:r>
          </w:p>
        </w:tc>
        <w:tc>
          <w:tcPr>
            <w:tcW w:w="2835" w:type="dxa"/>
            <w:vAlign w:val="center"/>
          </w:tcPr>
          <w:p>
            <w:pPr>
              <w:pStyle w:val="6"/>
            </w:pPr>
            <w:r>
              <w:t>其中：财政    资金</w:t>
            </w:r>
          </w:p>
        </w:tc>
        <w:tc>
          <w:tcPr>
            <w:tcW w:w="2551" w:type="dxa"/>
            <w:vAlign w:val="center"/>
          </w:tcPr>
          <w:p>
            <w:pPr>
              <w:pStyle w:val="8"/>
            </w:pPr>
            <w:r>
              <w:t>11.23</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主要用于保障非免疫规划疫苗供应。</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1.保障非免疫规划疫苗供应</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接种量</w:t>
            </w:r>
          </w:p>
        </w:tc>
        <w:tc>
          <w:tcPr>
            <w:tcW w:w="5386" w:type="dxa"/>
            <w:vAlign w:val="center"/>
          </w:tcPr>
          <w:p>
            <w:pPr>
              <w:pStyle w:val="8"/>
            </w:pPr>
            <w:r>
              <w:t>在校14周岁女孩疫苗接种覆盖率</w:t>
            </w:r>
          </w:p>
        </w:tc>
        <w:tc>
          <w:tcPr>
            <w:tcW w:w="2268" w:type="dxa"/>
            <w:vAlign w:val="center"/>
          </w:tcPr>
          <w:p>
            <w:pPr>
              <w:pStyle w:val="8"/>
            </w:pPr>
            <w:r>
              <w:t>≥90百分比</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接种质量</w:t>
            </w:r>
          </w:p>
        </w:tc>
        <w:tc>
          <w:tcPr>
            <w:tcW w:w="5386" w:type="dxa"/>
            <w:vAlign w:val="center"/>
          </w:tcPr>
          <w:p>
            <w:pPr>
              <w:pStyle w:val="8"/>
            </w:pPr>
            <w:r>
              <w:t>国产2价疫苗选择及采购满足《疫苗管理法》及省级有关规定</w:t>
            </w:r>
          </w:p>
        </w:tc>
        <w:tc>
          <w:tcPr>
            <w:tcW w:w="2268" w:type="dxa"/>
            <w:vAlign w:val="center"/>
          </w:tcPr>
          <w:p>
            <w:pPr>
              <w:pStyle w:val="8"/>
            </w:pPr>
            <w:r>
              <w:t>按要求完成</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接种时效</w:t>
            </w:r>
          </w:p>
        </w:tc>
        <w:tc>
          <w:tcPr>
            <w:tcW w:w="5386" w:type="dxa"/>
            <w:vAlign w:val="center"/>
          </w:tcPr>
          <w:p>
            <w:pPr>
              <w:pStyle w:val="8"/>
            </w:pPr>
            <w:r>
              <w:t>按文件要求及时开展疫苗接种</w:t>
            </w:r>
          </w:p>
        </w:tc>
        <w:tc>
          <w:tcPr>
            <w:tcW w:w="2268" w:type="dxa"/>
            <w:vAlign w:val="center"/>
          </w:tcPr>
          <w:p>
            <w:pPr>
              <w:pStyle w:val="8"/>
            </w:pPr>
            <w:r>
              <w:t>按要求及时开展疫苗接种</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采购疫苗成本</w:t>
            </w:r>
          </w:p>
        </w:tc>
        <w:tc>
          <w:tcPr>
            <w:tcW w:w="5386" w:type="dxa"/>
            <w:vAlign w:val="center"/>
          </w:tcPr>
          <w:p>
            <w:pPr>
              <w:pStyle w:val="8"/>
            </w:pPr>
            <w:r>
              <w:t>188元/人/2剂次</w:t>
            </w:r>
          </w:p>
        </w:tc>
        <w:tc>
          <w:tcPr>
            <w:tcW w:w="2268" w:type="dxa"/>
            <w:vAlign w:val="center"/>
          </w:tcPr>
          <w:p>
            <w:pPr>
              <w:pStyle w:val="8"/>
            </w:pPr>
            <w:r>
              <w:t>188元</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经济效益指标</w:t>
            </w:r>
          </w:p>
        </w:tc>
        <w:tc>
          <w:tcPr>
            <w:tcW w:w="2835" w:type="dxa"/>
            <w:vAlign w:val="center"/>
          </w:tcPr>
          <w:p>
            <w:pPr>
              <w:pStyle w:val="8"/>
            </w:pPr>
            <w:r>
              <w:t>预防传染病有效性</w:t>
            </w:r>
          </w:p>
        </w:tc>
        <w:tc>
          <w:tcPr>
            <w:tcW w:w="5386" w:type="dxa"/>
            <w:vAlign w:val="center"/>
          </w:tcPr>
          <w:p>
            <w:pPr>
              <w:pStyle w:val="8"/>
            </w:pPr>
            <w:r>
              <w:t>有效的预防宫颈癌</w:t>
            </w:r>
          </w:p>
        </w:tc>
        <w:tc>
          <w:tcPr>
            <w:tcW w:w="2268" w:type="dxa"/>
            <w:vAlign w:val="center"/>
          </w:tcPr>
          <w:p>
            <w:pPr>
              <w:pStyle w:val="8"/>
            </w:pPr>
            <w:r>
              <w:t>降低传染病的发病率，降低了医疗费用</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社会效益指标</w:t>
            </w:r>
          </w:p>
        </w:tc>
        <w:tc>
          <w:tcPr>
            <w:tcW w:w="2835" w:type="dxa"/>
            <w:vAlign w:val="center"/>
          </w:tcPr>
          <w:p>
            <w:pPr>
              <w:pStyle w:val="8"/>
            </w:pPr>
            <w:r>
              <w:t>降低疫苗针对疾病发病率</w:t>
            </w:r>
          </w:p>
        </w:tc>
        <w:tc>
          <w:tcPr>
            <w:tcW w:w="5386" w:type="dxa"/>
            <w:vAlign w:val="center"/>
          </w:tcPr>
          <w:p>
            <w:pPr>
              <w:pStyle w:val="8"/>
            </w:pPr>
            <w:r>
              <w:t>大幅度降低了疫苗针对疾病的发病率</w:t>
            </w:r>
          </w:p>
        </w:tc>
        <w:tc>
          <w:tcPr>
            <w:tcW w:w="2268" w:type="dxa"/>
            <w:vAlign w:val="center"/>
          </w:tcPr>
          <w:p>
            <w:pPr>
              <w:pStyle w:val="8"/>
            </w:pPr>
            <w:r>
              <w:t>降低居民的疾病负担</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提高健康水平</w:t>
            </w:r>
          </w:p>
        </w:tc>
        <w:tc>
          <w:tcPr>
            <w:tcW w:w="5386" w:type="dxa"/>
            <w:vAlign w:val="center"/>
          </w:tcPr>
          <w:p>
            <w:pPr>
              <w:pStyle w:val="8"/>
            </w:pPr>
            <w:r>
              <w:t>提高了居民身体健康的水平</w:t>
            </w:r>
          </w:p>
        </w:tc>
        <w:tc>
          <w:tcPr>
            <w:tcW w:w="2268" w:type="dxa"/>
            <w:vAlign w:val="center"/>
          </w:tcPr>
          <w:p>
            <w:pPr>
              <w:pStyle w:val="8"/>
            </w:pPr>
            <w:r>
              <w:t>促进居民身体健康。</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疫苗接种满意度</w:t>
            </w:r>
          </w:p>
        </w:tc>
        <w:tc>
          <w:tcPr>
            <w:tcW w:w="5386" w:type="dxa"/>
            <w:vAlign w:val="center"/>
          </w:tcPr>
          <w:p>
            <w:pPr>
              <w:pStyle w:val="8"/>
            </w:pPr>
            <w:r>
              <w:t>居民接种满意度，减少疫苗接种投诉事件发生。</w:t>
            </w:r>
          </w:p>
        </w:tc>
        <w:tc>
          <w:tcPr>
            <w:tcW w:w="2268" w:type="dxa"/>
            <w:vAlign w:val="center"/>
          </w:tcPr>
          <w:p>
            <w:pPr>
              <w:pStyle w:val="8"/>
            </w:pPr>
            <w:r>
              <w:t>减少疫苗接种投诉事件。</w:t>
            </w:r>
          </w:p>
        </w:tc>
        <w:tc>
          <w:tcPr>
            <w:tcW w:w="1276" w:type="dxa"/>
            <w:vAlign w:val="center"/>
          </w:tcPr>
          <w:p>
            <w:pPr>
              <w:pStyle w:val="8"/>
            </w:pPr>
            <w:r>
              <w:t>石卫妇幼〔2025〕2号《关于切实做好2025年14周岁女孩免费HPV疫苗接种工作的通知》、《2025年石家庄市14周岁女孩免费接种国产2价HPV疫苗项目实施方案》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2、采样检测费绩效目标表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13010426P009762100186</w:t>
            </w:r>
          </w:p>
        </w:tc>
        <w:tc>
          <w:tcPr>
            <w:tcW w:w="2835" w:type="dxa"/>
            <w:vAlign w:val="center"/>
          </w:tcPr>
          <w:p>
            <w:pPr>
              <w:pStyle w:val="6"/>
            </w:pPr>
            <w:r>
              <w:t>项目名称</w:t>
            </w:r>
          </w:p>
        </w:tc>
        <w:tc>
          <w:tcPr>
            <w:tcW w:w="6095" w:type="dxa"/>
            <w:gridSpan w:val="3"/>
            <w:vAlign w:val="center"/>
          </w:tcPr>
          <w:p>
            <w:pPr>
              <w:pStyle w:val="8"/>
            </w:pPr>
            <w:r>
              <w:t>采样检测费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25.00</w:t>
            </w:r>
          </w:p>
        </w:tc>
        <w:tc>
          <w:tcPr>
            <w:tcW w:w="2835" w:type="dxa"/>
            <w:vAlign w:val="center"/>
          </w:tcPr>
          <w:p>
            <w:pPr>
              <w:pStyle w:val="6"/>
            </w:pPr>
            <w:r>
              <w:t>其中：财政    资金</w:t>
            </w:r>
          </w:p>
        </w:tc>
        <w:tc>
          <w:tcPr>
            <w:tcW w:w="2551" w:type="dxa"/>
            <w:vAlign w:val="center"/>
          </w:tcPr>
          <w:p>
            <w:pPr>
              <w:pStyle w:val="8"/>
            </w:pPr>
            <w:r>
              <w:t>25.00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主要用于按检测项目要求进行采样、检测，预防和控制传染病传播，保障公共场所卫生安全。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1.预防和控制传染病传播</w:t>
            </w:r>
          </w:p>
          <w:p>
            <w:pPr>
              <w:pStyle w:val="8"/>
            </w:pPr>
            <w:r>
              <w:t>2.保障公共场所卫生安全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监督抽检率</w:t>
            </w:r>
          </w:p>
        </w:tc>
        <w:tc>
          <w:tcPr>
            <w:tcW w:w="5386" w:type="dxa"/>
            <w:vAlign w:val="center"/>
          </w:tcPr>
          <w:p>
            <w:pPr>
              <w:pStyle w:val="8"/>
            </w:pPr>
            <w:r>
              <w:t>公共场所中需要检测的数量</w:t>
            </w:r>
          </w:p>
        </w:tc>
        <w:tc>
          <w:tcPr>
            <w:tcW w:w="2268" w:type="dxa"/>
            <w:vAlign w:val="center"/>
          </w:tcPr>
          <w:p>
            <w:pPr>
              <w:pStyle w:val="8"/>
            </w:pPr>
            <w:r>
              <w:t>100百分比</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抽检质量保证率</w:t>
            </w:r>
          </w:p>
        </w:tc>
        <w:tc>
          <w:tcPr>
            <w:tcW w:w="5386" w:type="dxa"/>
            <w:vAlign w:val="center"/>
          </w:tcPr>
          <w:p>
            <w:pPr>
              <w:pStyle w:val="8"/>
            </w:pPr>
            <w:r>
              <w:t>按检测项目要求进行采样、检测。</w:t>
            </w:r>
          </w:p>
        </w:tc>
        <w:tc>
          <w:tcPr>
            <w:tcW w:w="2268" w:type="dxa"/>
            <w:vAlign w:val="center"/>
          </w:tcPr>
          <w:p>
            <w:pPr>
              <w:pStyle w:val="8"/>
            </w:pPr>
            <w:r>
              <w:t>100百分比</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抽样检测及时性</w:t>
            </w:r>
          </w:p>
        </w:tc>
        <w:tc>
          <w:tcPr>
            <w:tcW w:w="5386" w:type="dxa"/>
            <w:vAlign w:val="center"/>
          </w:tcPr>
          <w:p>
            <w:pPr>
              <w:pStyle w:val="8"/>
            </w:pPr>
            <w:r>
              <w:t>抽检工作及时性</w:t>
            </w:r>
          </w:p>
        </w:tc>
        <w:tc>
          <w:tcPr>
            <w:tcW w:w="2268" w:type="dxa"/>
            <w:vAlign w:val="center"/>
          </w:tcPr>
          <w:p>
            <w:pPr>
              <w:pStyle w:val="8"/>
            </w:pPr>
            <w:r>
              <w:t>100百分比</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单项样品检测标准</w:t>
            </w:r>
          </w:p>
        </w:tc>
        <w:tc>
          <w:tcPr>
            <w:tcW w:w="5386" w:type="dxa"/>
            <w:vAlign w:val="center"/>
          </w:tcPr>
          <w:p>
            <w:pPr>
              <w:pStyle w:val="8"/>
            </w:pPr>
            <w:r>
              <w:t>依据委托方各项检测标准费用执行</w:t>
            </w:r>
          </w:p>
        </w:tc>
        <w:tc>
          <w:tcPr>
            <w:tcW w:w="2268" w:type="dxa"/>
            <w:vAlign w:val="center"/>
          </w:tcPr>
          <w:p>
            <w:pPr>
              <w:pStyle w:val="8"/>
            </w:pPr>
            <w:r>
              <w:t>按合同约定</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检测结果合格率</w:t>
            </w:r>
          </w:p>
        </w:tc>
        <w:tc>
          <w:tcPr>
            <w:tcW w:w="5386" w:type="dxa"/>
            <w:vAlign w:val="center"/>
          </w:tcPr>
          <w:p>
            <w:pPr>
              <w:pStyle w:val="8"/>
            </w:pPr>
            <w:r>
              <w:t>提升公共场所卫生安全</w:t>
            </w:r>
          </w:p>
        </w:tc>
        <w:tc>
          <w:tcPr>
            <w:tcW w:w="2268" w:type="dxa"/>
            <w:vAlign w:val="center"/>
          </w:tcPr>
          <w:p>
            <w:pPr>
              <w:pStyle w:val="8"/>
            </w:pPr>
            <w:r>
              <w:t>≥90百分比</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社会效益指标</w:t>
            </w:r>
          </w:p>
        </w:tc>
        <w:tc>
          <w:tcPr>
            <w:tcW w:w="2835" w:type="dxa"/>
            <w:vAlign w:val="center"/>
          </w:tcPr>
          <w:p>
            <w:pPr>
              <w:pStyle w:val="8"/>
            </w:pPr>
            <w:r>
              <w:t>突发情况处置率</w:t>
            </w:r>
          </w:p>
        </w:tc>
        <w:tc>
          <w:tcPr>
            <w:tcW w:w="5386" w:type="dxa"/>
            <w:vAlign w:val="center"/>
          </w:tcPr>
          <w:p>
            <w:pPr>
              <w:pStyle w:val="8"/>
            </w:pPr>
            <w:r>
              <w:t>及时发现和处置突发公共卫生事件</w:t>
            </w:r>
          </w:p>
        </w:tc>
        <w:tc>
          <w:tcPr>
            <w:tcW w:w="2268" w:type="dxa"/>
            <w:vAlign w:val="center"/>
          </w:tcPr>
          <w:p>
            <w:pPr>
              <w:pStyle w:val="8"/>
            </w:pPr>
            <w:r>
              <w:t>≤24小时</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辖区单位满意度</w:t>
            </w:r>
          </w:p>
        </w:tc>
        <w:tc>
          <w:tcPr>
            <w:tcW w:w="5386" w:type="dxa"/>
            <w:vAlign w:val="center"/>
          </w:tcPr>
          <w:p>
            <w:pPr>
              <w:pStyle w:val="8"/>
            </w:pPr>
            <w:r>
              <w:t>通过问卷形式调查辖区单位</w:t>
            </w:r>
          </w:p>
        </w:tc>
        <w:tc>
          <w:tcPr>
            <w:tcW w:w="2268" w:type="dxa"/>
            <w:vAlign w:val="center"/>
          </w:tcPr>
          <w:p>
            <w:pPr>
              <w:pStyle w:val="8"/>
            </w:pPr>
            <w:r>
              <w:t>≥90百分比</w:t>
            </w:r>
          </w:p>
        </w:tc>
        <w:tc>
          <w:tcPr>
            <w:tcW w:w="1276" w:type="dxa"/>
            <w:vAlign w:val="center"/>
          </w:tcPr>
          <w:p>
            <w:pPr>
              <w:pStyle w:val="8"/>
            </w:pPr>
            <w:r>
              <w:t>市卫健委《关于开展2025年全市“双随机”监督抽查工作的通知》（石卫综合监督【2025】2号）第二项第（四）条、桥西区财政局《关于解决疾控中心采样检测费的意见》</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3、法律保障经费绩效目标表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13010426P00987010165K</w:t>
            </w:r>
          </w:p>
        </w:tc>
        <w:tc>
          <w:tcPr>
            <w:tcW w:w="2835" w:type="dxa"/>
            <w:vAlign w:val="center"/>
          </w:tcPr>
          <w:p>
            <w:pPr>
              <w:pStyle w:val="6"/>
            </w:pPr>
            <w:r>
              <w:t>项目名称</w:t>
            </w:r>
          </w:p>
        </w:tc>
        <w:tc>
          <w:tcPr>
            <w:tcW w:w="6095" w:type="dxa"/>
            <w:gridSpan w:val="3"/>
            <w:vAlign w:val="center"/>
          </w:tcPr>
          <w:p>
            <w:pPr>
              <w:pStyle w:val="8"/>
            </w:pPr>
            <w:r>
              <w:t>法律保障经费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1.60</w:t>
            </w:r>
          </w:p>
        </w:tc>
        <w:tc>
          <w:tcPr>
            <w:tcW w:w="2835" w:type="dxa"/>
            <w:vAlign w:val="center"/>
          </w:tcPr>
          <w:p>
            <w:pPr>
              <w:pStyle w:val="6"/>
            </w:pPr>
            <w:r>
              <w:t>其中：财政    资金</w:t>
            </w:r>
          </w:p>
        </w:tc>
        <w:tc>
          <w:tcPr>
            <w:tcW w:w="2551" w:type="dxa"/>
            <w:vAlign w:val="center"/>
          </w:tcPr>
          <w:p>
            <w:pPr>
              <w:pStyle w:val="8"/>
            </w:pPr>
            <w:r>
              <w:t>1.60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主要用于提供法律保障。加强行政执法队伍的依法执法能力，保障行政处罚案卷质量。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1.提供法律保障。加强行政执法队伍的依法执法能力，保障行政处罚案卷质量。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法律顾问</w:t>
            </w:r>
          </w:p>
        </w:tc>
        <w:tc>
          <w:tcPr>
            <w:tcW w:w="5386" w:type="dxa"/>
            <w:vAlign w:val="center"/>
          </w:tcPr>
          <w:p>
            <w:pPr>
              <w:pStyle w:val="8"/>
            </w:pPr>
            <w:r>
              <w:t>聘请法律顾问人数</w:t>
            </w:r>
          </w:p>
        </w:tc>
        <w:tc>
          <w:tcPr>
            <w:tcW w:w="2268" w:type="dxa"/>
            <w:vAlign w:val="center"/>
          </w:tcPr>
          <w:p>
            <w:pPr>
              <w:pStyle w:val="8"/>
            </w:pPr>
            <w:r>
              <w:t>≥1名</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执法质量保证率</w:t>
            </w:r>
          </w:p>
        </w:tc>
        <w:tc>
          <w:tcPr>
            <w:tcW w:w="5386" w:type="dxa"/>
            <w:vAlign w:val="center"/>
          </w:tcPr>
          <w:p>
            <w:pPr>
              <w:pStyle w:val="8"/>
            </w:pPr>
            <w:r>
              <w:t>为行政执法重大执法决定提供法制审核</w:t>
            </w:r>
          </w:p>
        </w:tc>
        <w:tc>
          <w:tcPr>
            <w:tcW w:w="2268" w:type="dxa"/>
            <w:vAlign w:val="center"/>
          </w:tcPr>
          <w:p>
            <w:pPr>
              <w:pStyle w:val="8"/>
            </w:pPr>
            <w:r>
              <w:t>提高执法质量</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行政案卷质量保证率</w:t>
            </w:r>
          </w:p>
        </w:tc>
        <w:tc>
          <w:tcPr>
            <w:tcW w:w="5386" w:type="dxa"/>
            <w:vAlign w:val="center"/>
          </w:tcPr>
          <w:p>
            <w:pPr>
              <w:pStyle w:val="8"/>
            </w:pPr>
            <w:r>
              <w:t>保证行政处罚案卷质量，提供法律意见</w:t>
            </w:r>
          </w:p>
        </w:tc>
        <w:tc>
          <w:tcPr>
            <w:tcW w:w="2268" w:type="dxa"/>
            <w:vAlign w:val="center"/>
          </w:tcPr>
          <w:p>
            <w:pPr>
              <w:pStyle w:val="8"/>
            </w:pPr>
            <w:r>
              <w:t>保障案卷质量</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提供法律服务及时性</w:t>
            </w:r>
          </w:p>
        </w:tc>
        <w:tc>
          <w:tcPr>
            <w:tcW w:w="5386" w:type="dxa"/>
            <w:vAlign w:val="center"/>
          </w:tcPr>
          <w:p>
            <w:pPr>
              <w:pStyle w:val="8"/>
            </w:pPr>
            <w:r>
              <w:t>按约定全面及时的提供法律支持</w:t>
            </w:r>
          </w:p>
        </w:tc>
        <w:tc>
          <w:tcPr>
            <w:tcW w:w="2268" w:type="dxa"/>
            <w:vAlign w:val="center"/>
          </w:tcPr>
          <w:p>
            <w:pPr>
              <w:pStyle w:val="8"/>
            </w:pPr>
            <w:r>
              <w:t>按合同执行</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法律服务费用标准</w:t>
            </w:r>
          </w:p>
        </w:tc>
        <w:tc>
          <w:tcPr>
            <w:tcW w:w="5386" w:type="dxa"/>
            <w:vAlign w:val="center"/>
          </w:tcPr>
          <w:p>
            <w:pPr>
              <w:pStyle w:val="8"/>
            </w:pPr>
            <w:r>
              <w:t>法律顾问服务合同标准费用</w:t>
            </w:r>
          </w:p>
        </w:tc>
        <w:tc>
          <w:tcPr>
            <w:tcW w:w="2268" w:type="dxa"/>
            <w:vAlign w:val="center"/>
          </w:tcPr>
          <w:p>
            <w:pPr>
              <w:pStyle w:val="8"/>
            </w:pPr>
            <w:r>
              <w:t>按合同执行</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经济效益指标</w:t>
            </w:r>
          </w:p>
        </w:tc>
        <w:tc>
          <w:tcPr>
            <w:tcW w:w="2835" w:type="dxa"/>
            <w:vAlign w:val="center"/>
          </w:tcPr>
          <w:p>
            <w:pPr>
              <w:pStyle w:val="8"/>
            </w:pPr>
            <w:r>
              <w:t>经济损失</w:t>
            </w:r>
          </w:p>
        </w:tc>
        <w:tc>
          <w:tcPr>
            <w:tcW w:w="5386" w:type="dxa"/>
            <w:vAlign w:val="center"/>
          </w:tcPr>
          <w:p>
            <w:pPr>
              <w:pStyle w:val="8"/>
            </w:pPr>
            <w:r>
              <w:t>保障监督执法审核工作顺利开展，减少经济纠纷、案件诉讼的发生</w:t>
            </w:r>
          </w:p>
        </w:tc>
        <w:tc>
          <w:tcPr>
            <w:tcW w:w="2268" w:type="dxa"/>
            <w:vAlign w:val="center"/>
          </w:tcPr>
          <w:p>
            <w:pPr>
              <w:pStyle w:val="8"/>
            </w:pPr>
            <w:r>
              <w:t>不造成经济纠纷</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群众满意度</w:t>
            </w:r>
          </w:p>
        </w:tc>
        <w:tc>
          <w:tcPr>
            <w:tcW w:w="5386" w:type="dxa"/>
            <w:vAlign w:val="center"/>
          </w:tcPr>
          <w:p>
            <w:pPr>
              <w:pStyle w:val="8"/>
            </w:pPr>
            <w:r>
              <w:t>服务满意程度</w:t>
            </w:r>
          </w:p>
        </w:tc>
        <w:tc>
          <w:tcPr>
            <w:tcW w:w="2268" w:type="dxa"/>
            <w:vAlign w:val="center"/>
          </w:tcPr>
          <w:p>
            <w:pPr>
              <w:pStyle w:val="8"/>
            </w:pPr>
            <w:r>
              <w:t>≥90百分比</w:t>
            </w:r>
          </w:p>
        </w:tc>
        <w:tc>
          <w:tcPr>
            <w:tcW w:w="1276" w:type="dxa"/>
            <w:vAlign w:val="center"/>
          </w:tcPr>
          <w:p>
            <w:pPr>
              <w:pStyle w:val="8"/>
            </w:pPr>
            <w:r>
              <w:t>《关于加强法制审核队伍建设的通知》（石机编办【2017】135号）《关于印发石家庄市全面推行行政执法公示制度执法全过程记录制度重大执法决定法制审核制度实施方案的通知》（石政办函【2019】31号）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4、购执法文书经费绩效目标表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13010426P009870101738</w:t>
            </w:r>
          </w:p>
        </w:tc>
        <w:tc>
          <w:tcPr>
            <w:tcW w:w="2835" w:type="dxa"/>
            <w:vAlign w:val="center"/>
          </w:tcPr>
          <w:p>
            <w:pPr>
              <w:pStyle w:val="6"/>
            </w:pPr>
            <w:r>
              <w:t>项目名称</w:t>
            </w:r>
          </w:p>
        </w:tc>
        <w:tc>
          <w:tcPr>
            <w:tcW w:w="6095" w:type="dxa"/>
            <w:gridSpan w:val="3"/>
            <w:vAlign w:val="center"/>
          </w:tcPr>
          <w:p>
            <w:pPr>
              <w:pStyle w:val="8"/>
            </w:pPr>
            <w:r>
              <w:t>购执法文书经费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1.00</w:t>
            </w:r>
          </w:p>
        </w:tc>
        <w:tc>
          <w:tcPr>
            <w:tcW w:w="2835" w:type="dxa"/>
            <w:vAlign w:val="center"/>
          </w:tcPr>
          <w:p>
            <w:pPr>
              <w:pStyle w:val="6"/>
            </w:pPr>
            <w:r>
              <w:t>其中：财政    资金</w:t>
            </w:r>
          </w:p>
        </w:tc>
        <w:tc>
          <w:tcPr>
            <w:tcW w:w="2551" w:type="dxa"/>
            <w:vAlign w:val="center"/>
          </w:tcPr>
          <w:p>
            <w:pPr>
              <w:pStyle w:val="8"/>
            </w:pPr>
            <w:r>
              <w:t>1.00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主要用于采购执法文书，保障行政处罚案卷质量,加强行政执法队伍的依法执法能力。</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1.保障行政处罚案卷质量,加强行政执法队伍的依法执法能力。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数量统计</w:t>
            </w:r>
          </w:p>
        </w:tc>
        <w:tc>
          <w:tcPr>
            <w:tcW w:w="5386" w:type="dxa"/>
            <w:vAlign w:val="center"/>
          </w:tcPr>
          <w:p>
            <w:pPr>
              <w:pStyle w:val="8"/>
            </w:pPr>
            <w:r>
              <w:t>按执法监督股室实际所需种类统计</w:t>
            </w:r>
          </w:p>
        </w:tc>
        <w:tc>
          <w:tcPr>
            <w:tcW w:w="2268" w:type="dxa"/>
            <w:vAlign w:val="center"/>
          </w:tcPr>
          <w:p>
            <w:pPr>
              <w:pStyle w:val="8"/>
            </w:pPr>
            <w:r>
              <w:t>≥10类</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保证行政处罚案卷文书合法规范</w:t>
            </w:r>
          </w:p>
        </w:tc>
        <w:tc>
          <w:tcPr>
            <w:tcW w:w="5386" w:type="dxa"/>
            <w:vAlign w:val="center"/>
          </w:tcPr>
          <w:p>
            <w:pPr>
              <w:pStyle w:val="8"/>
            </w:pPr>
            <w:r>
              <w:t>保证监督检查及行政处罚案卷文书的统一、规范、合法。</w:t>
            </w:r>
          </w:p>
        </w:tc>
        <w:tc>
          <w:tcPr>
            <w:tcW w:w="2268" w:type="dxa"/>
            <w:vAlign w:val="center"/>
          </w:tcPr>
          <w:p>
            <w:pPr>
              <w:pStyle w:val="8"/>
            </w:pPr>
            <w:r>
              <w:t>100百分比</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交货及时率</w:t>
            </w:r>
          </w:p>
        </w:tc>
        <w:tc>
          <w:tcPr>
            <w:tcW w:w="5386" w:type="dxa"/>
            <w:vAlign w:val="center"/>
          </w:tcPr>
          <w:p>
            <w:pPr>
              <w:pStyle w:val="8"/>
            </w:pPr>
            <w:r>
              <w:t>按合同规定时间交货</w:t>
            </w:r>
          </w:p>
        </w:tc>
        <w:tc>
          <w:tcPr>
            <w:tcW w:w="2268" w:type="dxa"/>
            <w:vAlign w:val="center"/>
          </w:tcPr>
          <w:p>
            <w:pPr>
              <w:pStyle w:val="8"/>
            </w:pPr>
            <w:r>
              <w:t>100百分比</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执法文书购买费用</w:t>
            </w:r>
          </w:p>
        </w:tc>
        <w:tc>
          <w:tcPr>
            <w:tcW w:w="5386" w:type="dxa"/>
            <w:vAlign w:val="center"/>
          </w:tcPr>
          <w:p>
            <w:pPr>
              <w:pStyle w:val="8"/>
            </w:pPr>
            <w:r>
              <w:t>按各种执法文书定价标准执行</w:t>
            </w:r>
          </w:p>
        </w:tc>
        <w:tc>
          <w:tcPr>
            <w:tcW w:w="2268" w:type="dxa"/>
            <w:vAlign w:val="center"/>
          </w:tcPr>
          <w:p>
            <w:pPr>
              <w:pStyle w:val="8"/>
            </w:pPr>
            <w:r>
              <w:t>报价明细</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文书规范率</w:t>
            </w:r>
          </w:p>
        </w:tc>
        <w:tc>
          <w:tcPr>
            <w:tcW w:w="5386" w:type="dxa"/>
            <w:vAlign w:val="center"/>
          </w:tcPr>
          <w:p>
            <w:pPr>
              <w:pStyle w:val="8"/>
            </w:pPr>
            <w:r>
              <w:t>保证法律文书规范制作</w:t>
            </w:r>
          </w:p>
        </w:tc>
        <w:tc>
          <w:tcPr>
            <w:tcW w:w="2268" w:type="dxa"/>
            <w:vAlign w:val="center"/>
          </w:tcPr>
          <w:p>
            <w:pPr>
              <w:pStyle w:val="8"/>
            </w:pPr>
            <w:r>
              <w:t>≥90百分比</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社会效益指标</w:t>
            </w:r>
          </w:p>
        </w:tc>
        <w:tc>
          <w:tcPr>
            <w:tcW w:w="2835" w:type="dxa"/>
            <w:vAlign w:val="center"/>
          </w:tcPr>
          <w:p>
            <w:pPr>
              <w:pStyle w:val="8"/>
            </w:pPr>
            <w:r>
              <w:t>案卷质量优秀数量</w:t>
            </w:r>
          </w:p>
        </w:tc>
        <w:tc>
          <w:tcPr>
            <w:tcW w:w="5386" w:type="dxa"/>
            <w:vAlign w:val="center"/>
          </w:tcPr>
          <w:p>
            <w:pPr>
              <w:pStyle w:val="8"/>
            </w:pPr>
            <w:r>
              <w:t>进一步提高行处罚案卷的质量</w:t>
            </w:r>
          </w:p>
        </w:tc>
        <w:tc>
          <w:tcPr>
            <w:tcW w:w="2268" w:type="dxa"/>
            <w:vAlign w:val="center"/>
          </w:tcPr>
          <w:p>
            <w:pPr>
              <w:pStyle w:val="8"/>
            </w:pPr>
            <w:r>
              <w:t>较上年度增加</w:t>
            </w:r>
          </w:p>
        </w:tc>
        <w:tc>
          <w:tcPr>
            <w:tcW w:w="1276" w:type="dxa"/>
            <w:vAlign w:val="center"/>
          </w:tcPr>
          <w:p>
            <w:pPr>
              <w:pStyle w:val="8"/>
            </w:pPr>
            <w:r>
              <w:t>《卫生行政执法文书规范》第三条、第四条、第五条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使用人满意度</w:t>
            </w:r>
          </w:p>
        </w:tc>
        <w:tc>
          <w:tcPr>
            <w:tcW w:w="5386" w:type="dxa"/>
            <w:vAlign w:val="center"/>
          </w:tcPr>
          <w:p>
            <w:pPr>
              <w:pStyle w:val="8"/>
            </w:pPr>
            <w:r>
              <w:t>调研执法人员使用情况</w:t>
            </w:r>
          </w:p>
        </w:tc>
        <w:tc>
          <w:tcPr>
            <w:tcW w:w="2268" w:type="dxa"/>
            <w:vAlign w:val="center"/>
          </w:tcPr>
          <w:p>
            <w:pPr>
              <w:pStyle w:val="8"/>
            </w:pPr>
            <w:r>
              <w:t>≥100百分比</w:t>
            </w:r>
          </w:p>
        </w:tc>
        <w:tc>
          <w:tcPr>
            <w:tcW w:w="1276" w:type="dxa"/>
            <w:vAlign w:val="center"/>
          </w:tcPr>
          <w:p>
            <w:pPr>
              <w:pStyle w:val="8"/>
            </w:pPr>
            <w:r>
              <w:t>《卫生行政执法文书规范》第三条、第四条、第五条</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5、慢性病综防示范区建设及万步有约健走激励大赛经费绩效目标表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13010426P009762100301</w:t>
            </w:r>
          </w:p>
        </w:tc>
        <w:tc>
          <w:tcPr>
            <w:tcW w:w="2835" w:type="dxa"/>
            <w:vAlign w:val="center"/>
          </w:tcPr>
          <w:p>
            <w:pPr>
              <w:pStyle w:val="6"/>
            </w:pPr>
            <w:r>
              <w:t>项目名称</w:t>
            </w:r>
          </w:p>
        </w:tc>
        <w:tc>
          <w:tcPr>
            <w:tcW w:w="6095" w:type="dxa"/>
            <w:gridSpan w:val="3"/>
            <w:vAlign w:val="center"/>
          </w:tcPr>
          <w:p>
            <w:pPr>
              <w:pStyle w:val="8"/>
            </w:pPr>
            <w:r>
              <w:t>慢性病综防示范区建设及万步有约健走激励大赛经费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10.00</w:t>
            </w:r>
          </w:p>
        </w:tc>
        <w:tc>
          <w:tcPr>
            <w:tcW w:w="2835" w:type="dxa"/>
            <w:vAlign w:val="center"/>
          </w:tcPr>
          <w:p>
            <w:pPr>
              <w:pStyle w:val="6"/>
            </w:pPr>
            <w:r>
              <w:t>其中：财政    资金</w:t>
            </w:r>
          </w:p>
        </w:tc>
        <w:tc>
          <w:tcPr>
            <w:tcW w:w="2551" w:type="dxa"/>
            <w:vAlign w:val="center"/>
          </w:tcPr>
          <w:p>
            <w:pPr>
              <w:pStyle w:val="8"/>
            </w:pPr>
            <w:r>
              <w:t>10.00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主要用于巩固示范区建设，开展“万步有约”健走激励大赛，促进全民健康，完成任务要求。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1.巩固示范区建设，开展“万步有约”健走激励大赛，促进全民健康，完成任务要求</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开展健步走工作</w:t>
            </w:r>
          </w:p>
        </w:tc>
        <w:tc>
          <w:tcPr>
            <w:tcW w:w="5386" w:type="dxa"/>
            <w:vAlign w:val="center"/>
          </w:tcPr>
          <w:p>
            <w:pPr>
              <w:pStyle w:val="8"/>
            </w:pPr>
            <w:r>
              <w:t>精英赛参赛人数</w:t>
            </w:r>
          </w:p>
        </w:tc>
        <w:tc>
          <w:tcPr>
            <w:tcW w:w="2268" w:type="dxa"/>
            <w:vAlign w:val="center"/>
          </w:tcPr>
          <w:p>
            <w:pPr>
              <w:pStyle w:val="8"/>
            </w:pPr>
            <w:r>
              <w:t>≥300人</w:t>
            </w:r>
          </w:p>
        </w:tc>
        <w:tc>
          <w:tcPr>
            <w:tcW w:w="1276" w:type="dxa"/>
            <w:vAlign w:val="center"/>
          </w:tcPr>
          <w:p>
            <w:pPr>
              <w:pStyle w:val="8"/>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全员万步率指标</w:t>
            </w:r>
          </w:p>
        </w:tc>
        <w:tc>
          <w:tcPr>
            <w:tcW w:w="5386" w:type="dxa"/>
            <w:vAlign w:val="center"/>
          </w:tcPr>
          <w:p>
            <w:pPr>
              <w:pStyle w:val="8"/>
            </w:pPr>
            <w:r>
              <w:t>全员万步率</w:t>
            </w:r>
          </w:p>
        </w:tc>
        <w:tc>
          <w:tcPr>
            <w:tcW w:w="2268" w:type="dxa"/>
            <w:vAlign w:val="center"/>
          </w:tcPr>
          <w:p>
            <w:pPr>
              <w:pStyle w:val="8"/>
            </w:pPr>
            <w:r>
              <w:t>≥70百分比</w:t>
            </w:r>
          </w:p>
        </w:tc>
        <w:tc>
          <w:tcPr>
            <w:tcW w:w="1276" w:type="dxa"/>
            <w:vAlign w:val="center"/>
          </w:tcPr>
          <w:p>
            <w:pPr>
              <w:pStyle w:val="8"/>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健走大赛参赛天数</w:t>
            </w:r>
          </w:p>
        </w:tc>
        <w:tc>
          <w:tcPr>
            <w:tcW w:w="5386" w:type="dxa"/>
            <w:vAlign w:val="center"/>
          </w:tcPr>
          <w:p>
            <w:pPr>
              <w:pStyle w:val="8"/>
            </w:pPr>
            <w:r>
              <w:t>参赛天数</w:t>
            </w:r>
          </w:p>
        </w:tc>
        <w:tc>
          <w:tcPr>
            <w:tcW w:w="2268" w:type="dxa"/>
            <w:vAlign w:val="center"/>
          </w:tcPr>
          <w:p>
            <w:pPr>
              <w:pStyle w:val="8"/>
            </w:pPr>
            <w:r>
              <w:t>100天</w:t>
            </w:r>
          </w:p>
        </w:tc>
        <w:tc>
          <w:tcPr>
            <w:tcW w:w="1276" w:type="dxa"/>
            <w:vAlign w:val="center"/>
          </w:tcPr>
          <w:p>
            <w:pPr>
              <w:pStyle w:val="8"/>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保障工作顺利完成</w:t>
            </w:r>
          </w:p>
        </w:tc>
        <w:tc>
          <w:tcPr>
            <w:tcW w:w="5386" w:type="dxa"/>
            <w:vAlign w:val="center"/>
          </w:tcPr>
          <w:p>
            <w:pPr>
              <w:pStyle w:val="8"/>
            </w:pPr>
            <w:r>
              <w:t>辖区政府按规划、计划提供示范区建设专项工作经费，完成“万步有约”大赛启动仪式所需物料、大赛统一设备、设置自主激励机制等专款专用</w:t>
            </w:r>
          </w:p>
        </w:tc>
        <w:tc>
          <w:tcPr>
            <w:tcW w:w="2268" w:type="dxa"/>
            <w:vAlign w:val="center"/>
          </w:tcPr>
          <w:p>
            <w:pPr>
              <w:pStyle w:val="8"/>
            </w:pPr>
            <w:r>
              <w:t>≤10万</w:t>
            </w:r>
          </w:p>
        </w:tc>
        <w:tc>
          <w:tcPr>
            <w:tcW w:w="1276" w:type="dxa"/>
            <w:vAlign w:val="center"/>
          </w:tcPr>
          <w:p>
            <w:pPr>
              <w:pStyle w:val="8"/>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可持续影响指标</w:t>
            </w:r>
          </w:p>
        </w:tc>
        <w:tc>
          <w:tcPr>
            <w:tcW w:w="2835" w:type="dxa"/>
            <w:vAlign w:val="center"/>
          </w:tcPr>
          <w:p>
            <w:pPr>
              <w:pStyle w:val="8"/>
            </w:pPr>
            <w:r>
              <w:t>提高居民慢性病核心知晓率</w:t>
            </w:r>
          </w:p>
        </w:tc>
        <w:tc>
          <w:tcPr>
            <w:tcW w:w="5386" w:type="dxa"/>
            <w:vAlign w:val="center"/>
          </w:tcPr>
          <w:p>
            <w:pPr>
              <w:pStyle w:val="8"/>
            </w:pPr>
            <w:r>
              <w:t>居民重点慢性病核心知识知晓率</w:t>
            </w:r>
          </w:p>
        </w:tc>
        <w:tc>
          <w:tcPr>
            <w:tcW w:w="2268" w:type="dxa"/>
            <w:vAlign w:val="center"/>
          </w:tcPr>
          <w:p>
            <w:pPr>
              <w:pStyle w:val="8"/>
            </w:pPr>
            <w:r>
              <w:t>≥80百分比</w:t>
            </w:r>
          </w:p>
        </w:tc>
        <w:tc>
          <w:tcPr>
            <w:tcW w:w="1276" w:type="dxa"/>
            <w:vAlign w:val="center"/>
          </w:tcPr>
          <w:p>
            <w:pPr>
              <w:pStyle w:val="8"/>
            </w:pPr>
            <w:r>
              <w:t>河北省冀卫医急函〔2025〕17 号等文件及上级安排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居民综合满意程度</w:t>
            </w:r>
          </w:p>
        </w:tc>
        <w:tc>
          <w:tcPr>
            <w:tcW w:w="5386" w:type="dxa"/>
            <w:vAlign w:val="center"/>
          </w:tcPr>
          <w:p>
            <w:pPr>
              <w:pStyle w:val="8"/>
            </w:pPr>
            <w:r>
              <w:t>了解城乡居民对基层医疗卫生机构所提供基本公共卫生服务的服务的综合满意程度。</w:t>
            </w:r>
          </w:p>
        </w:tc>
        <w:tc>
          <w:tcPr>
            <w:tcW w:w="2268" w:type="dxa"/>
            <w:vAlign w:val="center"/>
          </w:tcPr>
          <w:p>
            <w:pPr>
              <w:pStyle w:val="8"/>
            </w:pPr>
            <w:r>
              <w:t>≥60百分比</w:t>
            </w:r>
          </w:p>
        </w:tc>
        <w:tc>
          <w:tcPr>
            <w:tcW w:w="1276" w:type="dxa"/>
            <w:vAlign w:val="center"/>
          </w:tcPr>
          <w:p>
            <w:pPr>
              <w:pStyle w:val="8"/>
            </w:pPr>
            <w:r>
              <w:t>河北省冀卫医急函〔2025〕17 号等文件及上级安排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6、石财社〔2025〕115号 石家庄市财政局石家庄市卫生健康委员会关于提前下达2026年中央财政重大公共卫生服务补助资金绩效目标表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13010426P00976310010Y</w:t>
            </w:r>
          </w:p>
        </w:tc>
        <w:tc>
          <w:tcPr>
            <w:tcW w:w="2835" w:type="dxa"/>
            <w:vAlign w:val="center"/>
          </w:tcPr>
          <w:p>
            <w:pPr>
              <w:pStyle w:val="6"/>
            </w:pPr>
            <w:r>
              <w:t>项目名称</w:t>
            </w:r>
          </w:p>
        </w:tc>
        <w:tc>
          <w:tcPr>
            <w:tcW w:w="6095" w:type="dxa"/>
            <w:gridSpan w:val="3"/>
            <w:vAlign w:val="center"/>
          </w:tcPr>
          <w:p>
            <w:pPr>
              <w:pStyle w:val="8"/>
            </w:pPr>
            <w:r>
              <w:t>石财社〔2025〕115号 石家庄市财政局石家庄市卫生健康委员会关于提前下达2026年中央财政重大公共卫生服务补助资金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51.51</w:t>
            </w:r>
          </w:p>
        </w:tc>
        <w:tc>
          <w:tcPr>
            <w:tcW w:w="2835" w:type="dxa"/>
            <w:vAlign w:val="center"/>
          </w:tcPr>
          <w:p>
            <w:pPr>
              <w:pStyle w:val="6"/>
            </w:pPr>
            <w:r>
              <w:t>其中：财政    资金</w:t>
            </w:r>
          </w:p>
        </w:tc>
        <w:tc>
          <w:tcPr>
            <w:tcW w:w="2551" w:type="dxa"/>
            <w:vAlign w:val="center"/>
          </w:tcPr>
          <w:p>
            <w:pPr>
              <w:pStyle w:val="8"/>
            </w:pPr>
            <w:r>
              <w:t>51.51</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主要用于扩大国家免疫规划、艾滋病防治、结核病防治、精神卫生与慢性非传染性疾病防治、重点传染病及健康危害因素监测等工作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1.加强慢性病管理工作，做好肿瘤登记随访工作</w:t>
            </w:r>
          </w:p>
          <w:p>
            <w:pPr>
              <w:pStyle w:val="8"/>
            </w:pPr>
            <w:r>
              <w:t>2.提高艾滋病宣传干预受众人群满意度和艾滋病病人、感染者满意度</w:t>
            </w:r>
          </w:p>
          <w:p>
            <w:pPr>
              <w:pStyle w:val="8"/>
            </w:pPr>
            <w:r>
              <w:t>3.加强在册严重精神障碍患者管理提高公众对疾病的认知</w:t>
            </w:r>
          </w:p>
          <w:p>
            <w:pPr>
              <w:pStyle w:val="8"/>
            </w:pPr>
            <w:r>
              <w:t>4.提高疫苗预防接种接种率</w:t>
            </w:r>
          </w:p>
          <w:p>
            <w:pPr>
              <w:pStyle w:val="8"/>
            </w:pPr>
            <w:r>
              <w:t>5.提高肺结核患者成功治疗率</w:t>
            </w:r>
          </w:p>
          <w:p>
            <w:pPr>
              <w:pStyle w:val="8"/>
            </w:pPr>
            <w:r>
              <w:t>6.最大限度发现艾滋病感染者和病人，有效遏制艾滋病疫情蔓延，将艾滋病疫情控制在低流行水平</w:t>
            </w:r>
          </w:p>
          <w:p>
            <w:pPr>
              <w:pStyle w:val="8"/>
            </w:pPr>
            <w:r>
              <w:t xml:space="preserve">7.加强多部门协作、坚持不懈做好艾滋病防治工作，使艾滋病疫情始终处于低流行水平；开展学生常见病及其影响因素监测工作，儿童青少年近视率下降达到0.5%，符合要求，按要求开展近视等学生常见病宣传干预工作；加强严重精神障碍患者管理；做好肿瘤登记与随访工作；完成辖区300户居民健康素养入户问卷调查；完成枯、丰水期各16份饮用水监测任务；完成7家公共场所两次健康危害因素监测；食品采样工作按照市级临时下发任务完成，报告发病率不低于140例/10万。   </w:t>
            </w:r>
          </w:p>
          <w:p>
            <w:pPr>
              <w:pStyle w:val="8"/>
            </w:pPr>
            <w:r>
              <w:t>8.提高居民及重点人群的艾滋病防治知识知晓率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艾滋病自愿咨询检测人数</w:t>
            </w:r>
          </w:p>
        </w:tc>
        <w:tc>
          <w:tcPr>
            <w:tcW w:w="5386" w:type="dxa"/>
            <w:vAlign w:val="center"/>
          </w:tcPr>
          <w:p>
            <w:pPr>
              <w:pStyle w:val="8"/>
            </w:pPr>
            <w:r>
              <w:t>衡量开展艾滋病自愿咨询检测服务的覆盖规模</w:t>
            </w:r>
          </w:p>
        </w:tc>
        <w:tc>
          <w:tcPr>
            <w:tcW w:w="2268" w:type="dxa"/>
            <w:vAlign w:val="center"/>
          </w:tcPr>
          <w:p>
            <w:pPr>
              <w:pStyle w:val="8"/>
            </w:pPr>
            <w:r>
              <w:t>≥484人次/年</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艾滋病性病网格化宣传</w:t>
            </w:r>
          </w:p>
        </w:tc>
        <w:tc>
          <w:tcPr>
            <w:tcW w:w="5386" w:type="dxa"/>
            <w:vAlign w:val="center"/>
          </w:tcPr>
          <w:p>
            <w:pPr>
              <w:pStyle w:val="8"/>
            </w:pPr>
            <w:r>
              <w:t>体现艾滋病性病宣传工作的频次与范围</w:t>
            </w:r>
          </w:p>
        </w:tc>
        <w:tc>
          <w:tcPr>
            <w:tcW w:w="2268" w:type="dxa"/>
            <w:vAlign w:val="center"/>
          </w:tcPr>
          <w:p>
            <w:pPr>
              <w:pStyle w:val="8"/>
            </w:pPr>
            <w:r>
              <w:t>≥4次/每月</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辖区内儿童预防接种服务的数量</w:t>
            </w:r>
          </w:p>
        </w:tc>
        <w:tc>
          <w:tcPr>
            <w:tcW w:w="5386" w:type="dxa"/>
            <w:vAlign w:val="center"/>
          </w:tcPr>
          <w:p>
            <w:pPr>
              <w:pStyle w:val="8"/>
            </w:pPr>
            <w:r>
              <w:t>反映辖区内儿童预防接种服务的数量</w:t>
            </w:r>
          </w:p>
        </w:tc>
        <w:tc>
          <w:tcPr>
            <w:tcW w:w="2268" w:type="dxa"/>
            <w:vAlign w:val="center"/>
          </w:tcPr>
          <w:p>
            <w:pPr>
              <w:pStyle w:val="8"/>
            </w:pPr>
            <w:r>
              <w:t>满足居民接种</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肺结核患者成功治疗率</w:t>
            </w:r>
          </w:p>
        </w:tc>
        <w:tc>
          <w:tcPr>
            <w:tcW w:w="5386" w:type="dxa"/>
            <w:vAlign w:val="center"/>
          </w:tcPr>
          <w:p>
            <w:pPr>
              <w:pStyle w:val="8"/>
            </w:pPr>
            <w:r>
              <w:t>肺结核患者成功治疗率</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居民艾滋病防控知识知晓率</w:t>
            </w:r>
          </w:p>
        </w:tc>
        <w:tc>
          <w:tcPr>
            <w:tcW w:w="5386" w:type="dxa"/>
            <w:vAlign w:val="center"/>
          </w:tcPr>
          <w:p>
            <w:pPr>
              <w:pStyle w:val="8"/>
            </w:pPr>
            <w:r>
              <w:t>加大宣传力度，提高居民预防艾滋病意识，使艾滋病疫情处于低流行水平</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发现临床诊断和确诊的疟疾病例上报率</w:t>
            </w:r>
          </w:p>
        </w:tc>
        <w:tc>
          <w:tcPr>
            <w:tcW w:w="5386" w:type="dxa"/>
            <w:vAlign w:val="center"/>
          </w:tcPr>
          <w:p>
            <w:pPr>
              <w:pStyle w:val="8"/>
            </w:pPr>
            <w:r>
              <w:t>发现临床诊断和确诊的疟疾病例24小时内进行网络直报，3天内完成个案调查</w:t>
            </w:r>
          </w:p>
        </w:tc>
        <w:tc>
          <w:tcPr>
            <w:tcW w:w="2268" w:type="dxa"/>
            <w:vAlign w:val="center"/>
          </w:tcPr>
          <w:p>
            <w:pPr>
              <w:pStyle w:val="8"/>
            </w:pPr>
            <w:r>
              <w:t>100百分比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重点人群及易感染艾滋病危险行为人群防治知识知晓率</w:t>
            </w:r>
          </w:p>
        </w:tc>
        <w:tc>
          <w:tcPr>
            <w:tcW w:w="5386" w:type="dxa"/>
            <w:vAlign w:val="center"/>
          </w:tcPr>
          <w:p>
            <w:pPr>
              <w:pStyle w:val="8"/>
            </w:pPr>
            <w:r>
              <w:t>加强对的宣传教育，提高重点人群预防艾滋病意识，使艾滋病疫情处于低流行水平</w:t>
            </w:r>
          </w:p>
        </w:tc>
        <w:tc>
          <w:tcPr>
            <w:tcW w:w="2268" w:type="dxa"/>
            <w:vAlign w:val="center"/>
          </w:tcPr>
          <w:p>
            <w:pPr>
              <w:pStyle w:val="8"/>
            </w:pPr>
            <w:r>
              <w:t>≥95百分比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在册严重精神障碍患者管理率</w:t>
            </w:r>
          </w:p>
        </w:tc>
        <w:tc>
          <w:tcPr>
            <w:tcW w:w="5386" w:type="dxa"/>
            <w:vAlign w:val="center"/>
          </w:tcPr>
          <w:p>
            <w:pPr>
              <w:pStyle w:val="8"/>
            </w:pPr>
            <w:r>
              <w:t>在册严重精神障碍患者管理率</w:t>
            </w:r>
          </w:p>
        </w:tc>
        <w:tc>
          <w:tcPr>
            <w:tcW w:w="2268" w:type="dxa"/>
            <w:vAlign w:val="center"/>
          </w:tcPr>
          <w:p>
            <w:pPr>
              <w:pStyle w:val="8"/>
            </w:pPr>
            <w:r>
              <w:t>≥80百分比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饮用水监测</w:t>
            </w:r>
          </w:p>
        </w:tc>
        <w:tc>
          <w:tcPr>
            <w:tcW w:w="5386" w:type="dxa"/>
            <w:vAlign w:val="center"/>
          </w:tcPr>
          <w:p>
            <w:pPr>
              <w:pStyle w:val="8"/>
            </w:pPr>
            <w:r>
              <w:t>完成枯、丰水期饮用水监测</w:t>
            </w:r>
          </w:p>
        </w:tc>
        <w:tc>
          <w:tcPr>
            <w:tcW w:w="2268" w:type="dxa"/>
            <w:vAlign w:val="center"/>
          </w:tcPr>
          <w:p>
            <w:pPr>
              <w:pStyle w:val="8"/>
            </w:pPr>
            <w:r>
              <w:t>16</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公共场所监测</w:t>
            </w:r>
          </w:p>
        </w:tc>
        <w:tc>
          <w:tcPr>
            <w:tcW w:w="5386" w:type="dxa"/>
            <w:vAlign w:val="center"/>
          </w:tcPr>
          <w:p>
            <w:pPr>
              <w:pStyle w:val="8"/>
            </w:pPr>
            <w:r>
              <w:t>对7家公共场所开展两次健康危害因素监测。</w:t>
            </w:r>
          </w:p>
        </w:tc>
        <w:tc>
          <w:tcPr>
            <w:tcW w:w="2268" w:type="dxa"/>
            <w:vAlign w:val="center"/>
          </w:tcPr>
          <w:p>
            <w:pPr>
              <w:pStyle w:val="8"/>
            </w:pPr>
            <w:r>
              <w:t>7</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学生常见病和健康影响因素监测学生数量</w:t>
            </w:r>
          </w:p>
        </w:tc>
        <w:tc>
          <w:tcPr>
            <w:tcW w:w="5386" w:type="dxa"/>
            <w:vAlign w:val="center"/>
          </w:tcPr>
          <w:p>
            <w:pPr>
              <w:pStyle w:val="8"/>
            </w:pPr>
            <w:r>
              <w:t>监测学生数量</w:t>
            </w:r>
          </w:p>
        </w:tc>
        <w:tc>
          <w:tcPr>
            <w:tcW w:w="2268" w:type="dxa"/>
            <w:vAlign w:val="center"/>
          </w:tcPr>
          <w:p>
            <w:pPr>
              <w:pStyle w:val="8"/>
            </w:pPr>
            <w:r>
              <w:t>≥2320</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数量指标</w:t>
            </w:r>
          </w:p>
        </w:tc>
        <w:tc>
          <w:tcPr>
            <w:tcW w:w="2835" w:type="dxa"/>
            <w:vAlign w:val="center"/>
          </w:tcPr>
          <w:p>
            <w:pPr>
              <w:pStyle w:val="8"/>
            </w:pPr>
            <w:r>
              <w:t>入户问卷调查</w:t>
            </w:r>
          </w:p>
        </w:tc>
        <w:tc>
          <w:tcPr>
            <w:tcW w:w="5386" w:type="dxa"/>
            <w:vAlign w:val="center"/>
          </w:tcPr>
          <w:p>
            <w:pPr>
              <w:pStyle w:val="8"/>
            </w:pPr>
            <w:r>
              <w:t>完成入户问卷调查300户</w:t>
            </w:r>
          </w:p>
        </w:tc>
        <w:tc>
          <w:tcPr>
            <w:tcW w:w="2268" w:type="dxa"/>
            <w:vAlign w:val="center"/>
          </w:tcPr>
          <w:p>
            <w:pPr>
              <w:pStyle w:val="8"/>
            </w:pPr>
            <w:r>
              <w:t>300</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新报告丙肝抗体阳性核酸检测率</w:t>
            </w:r>
          </w:p>
        </w:tc>
        <w:tc>
          <w:tcPr>
            <w:tcW w:w="5386" w:type="dxa"/>
            <w:vAlign w:val="center"/>
          </w:tcPr>
          <w:p>
            <w:pPr>
              <w:pStyle w:val="8"/>
            </w:pPr>
            <w:r>
              <w:t>说明对新报告丙肝抗体阳性者进行核酸检测的覆盖情况</w:t>
            </w:r>
          </w:p>
        </w:tc>
        <w:tc>
          <w:tcPr>
            <w:tcW w:w="2268" w:type="dxa"/>
            <w:vAlign w:val="center"/>
          </w:tcPr>
          <w:p>
            <w:pPr>
              <w:pStyle w:val="8"/>
            </w:pPr>
            <w:r>
              <w:t>≥95百分比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新报告丙肝抗病毒治疗率</w:t>
            </w:r>
          </w:p>
        </w:tc>
        <w:tc>
          <w:tcPr>
            <w:tcW w:w="5386" w:type="dxa"/>
            <w:vAlign w:val="center"/>
          </w:tcPr>
          <w:p>
            <w:pPr>
              <w:pStyle w:val="8"/>
            </w:pPr>
            <w:r>
              <w:t>体现对新确诊丙肝患者开展抗病毒治疗的比例</w:t>
            </w:r>
          </w:p>
        </w:tc>
        <w:tc>
          <w:tcPr>
            <w:tcW w:w="2268" w:type="dxa"/>
            <w:vAlign w:val="center"/>
          </w:tcPr>
          <w:p>
            <w:pPr>
              <w:pStyle w:val="8"/>
            </w:pPr>
            <w:r>
              <w:t>≥80百分比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电子服务包使用率</w:t>
            </w:r>
          </w:p>
        </w:tc>
        <w:tc>
          <w:tcPr>
            <w:tcW w:w="5386" w:type="dxa"/>
            <w:vAlign w:val="center"/>
          </w:tcPr>
          <w:p>
            <w:pPr>
              <w:pStyle w:val="8"/>
            </w:pPr>
            <w:r>
              <w:t>衡量艾滋病防治相关电子服务包的应用普及程度</w:t>
            </w:r>
          </w:p>
        </w:tc>
        <w:tc>
          <w:tcPr>
            <w:tcW w:w="2268" w:type="dxa"/>
            <w:vAlign w:val="center"/>
          </w:tcPr>
          <w:p>
            <w:pPr>
              <w:pStyle w:val="8"/>
            </w:pPr>
            <w:r>
              <w:t>≥60百分比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疫苗的储备运输量</w:t>
            </w:r>
          </w:p>
        </w:tc>
        <w:tc>
          <w:tcPr>
            <w:tcW w:w="5386" w:type="dxa"/>
            <w:vAlign w:val="center"/>
          </w:tcPr>
          <w:p>
            <w:pPr>
              <w:pStyle w:val="8"/>
            </w:pPr>
            <w:r>
              <w:t>儿童接种时不缺少疫苗</w:t>
            </w:r>
          </w:p>
        </w:tc>
        <w:tc>
          <w:tcPr>
            <w:tcW w:w="2268" w:type="dxa"/>
            <w:vAlign w:val="center"/>
          </w:tcPr>
          <w:p>
            <w:pPr>
              <w:pStyle w:val="8"/>
            </w:pPr>
            <w:r>
              <w:t>100百分比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严重精神障碍筛查任务完成率</w:t>
            </w:r>
          </w:p>
        </w:tc>
        <w:tc>
          <w:tcPr>
            <w:tcW w:w="5386" w:type="dxa"/>
            <w:vAlign w:val="center"/>
          </w:tcPr>
          <w:p>
            <w:pPr>
              <w:pStyle w:val="8"/>
            </w:pPr>
            <w:r>
              <w:t>严重精神障碍筛查任务完成率</w:t>
            </w:r>
          </w:p>
        </w:tc>
        <w:tc>
          <w:tcPr>
            <w:tcW w:w="2268" w:type="dxa"/>
            <w:vAlign w:val="center"/>
          </w:tcPr>
          <w:p>
            <w:pPr>
              <w:pStyle w:val="8"/>
            </w:pPr>
            <w:r>
              <w:t>100百分比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肺结核患者成功治疗率</w:t>
            </w:r>
          </w:p>
        </w:tc>
        <w:tc>
          <w:tcPr>
            <w:tcW w:w="5386" w:type="dxa"/>
            <w:vAlign w:val="center"/>
          </w:tcPr>
          <w:p>
            <w:pPr>
              <w:pStyle w:val="8"/>
            </w:pPr>
            <w:r>
              <w:t>肺结核患者成功治疗率</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在册严重精神障碍患者稳定率</w:t>
            </w:r>
          </w:p>
        </w:tc>
        <w:tc>
          <w:tcPr>
            <w:tcW w:w="5386" w:type="dxa"/>
            <w:vAlign w:val="center"/>
          </w:tcPr>
          <w:p>
            <w:pPr>
              <w:pStyle w:val="8"/>
            </w:pPr>
            <w:r>
              <w:t>在册严重精神障碍患者稳定率</w:t>
            </w:r>
          </w:p>
        </w:tc>
        <w:tc>
          <w:tcPr>
            <w:tcW w:w="2268" w:type="dxa"/>
            <w:vAlign w:val="center"/>
          </w:tcPr>
          <w:p>
            <w:pPr>
              <w:pStyle w:val="8"/>
            </w:pPr>
            <w:r>
              <w:t>≥60百分比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7日内疫点调查与处置率</w:t>
            </w:r>
          </w:p>
        </w:tc>
        <w:tc>
          <w:tcPr>
            <w:tcW w:w="5386" w:type="dxa"/>
            <w:vAlign w:val="center"/>
          </w:tcPr>
          <w:p>
            <w:pPr>
              <w:pStyle w:val="8"/>
            </w:pPr>
            <w:r>
              <w:t>疟疾疫点在病例报告后7天内完成调查处置的比例</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hiv新报告感染者和病人确证后30天内接受抗病毒比例</w:t>
            </w:r>
          </w:p>
        </w:tc>
        <w:tc>
          <w:tcPr>
            <w:tcW w:w="5386" w:type="dxa"/>
            <w:vAlign w:val="center"/>
          </w:tcPr>
          <w:p>
            <w:pPr>
              <w:pStyle w:val="8"/>
            </w:pPr>
            <w:r>
              <w:t>提升抗病毒治疗效果</w:t>
            </w:r>
          </w:p>
        </w:tc>
        <w:tc>
          <w:tcPr>
            <w:tcW w:w="2268" w:type="dxa"/>
            <w:vAlign w:val="center"/>
          </w:tcPr>
          <w:p>
            <w:pPr>
              <w:pStyle w:val="8"/>
            </w:pPr>
            <w:r>
              <w:t>≥80百分比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艾滋病自愿检测咨询</w:t>
            </w:r>
          </w:p>
        </w:tc>
        <w:tc>
          <w:tcPr>
            <w:tcW w:w="5386" w:type="dxa"/>
            <w:vAlign w:val="center"/>
          </w:tcPr>
          <w:p>
            <w:pPr>
              <w:pStyle w:val="8"/>
            </w:pPr>
            <w:r>
              <w:t>明确艾滋病自愿检测咨询工作的完成时间节点</w:t>
            </w:r>
          </w:p>
        </w:tc>
        <w:tc>
          <w:tcPr>
            <w:tcW w:w="2268" w:type="dxa"/>
            <w:vAlign w:val="center"/>
          </w:tcPr>
          <w:p>
            <w:pPr>
              <w:pStyle w:val="8"/>
            </w:pPr>
            <w:r>
              <w:t>2026年12月31日前</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高危行为干预工作</w:t>
            </w:r>
          </w:p>
        </w:tc>
        <w:tc>
          <w:tcPr>
            <w:tcW w:w="5386" w:type="dxa"/>
            <w:vAlign w:val="center"/>
          </w:tcPr>
          <w:p>
            <w:pPr>
              <w:pStyle w:val="8"/>
            </w:pPr>
            <w:r>
              <w:t>明确高危行为干预工作的完成时间节点</w:t>
            </w:r>
          </w:p>
        </w:tc>
        <w:tc>
          <w:tcPr>
            <w:tcW w:w="2268" w:type="dxa"/>
            <w:vAlign w:val="center"/>
          </w:tcPr>
          <w:p>
            <w:pPr>
              <w:pStyle w:val="8"/>
            </w:pPr>
            <w:r>
              <w:t>2026年12月31日前</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每年辖区内儿童疫苗接种率</w:t>
            </w:r>
          </w:p>
        </w:tc>
        <w:tc>
          <w:tcPr>
            <w:tcW w:w="5386" w:type="dxa"/>
            <w:vAlign w:val="center"/>
          </w:tcPr>
          <w:p>
            <w:pPr>
              <w:pStyle w:val="8"/>
            </w:pPr>
            <w:r>
              <w:t>免疫规划疫苗接种率</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资金到位率</w:t>
            </w:r>
          </w:p>
        </w:tc>
        <w:tc>
          <w:tcPr>
            <w:tcW w:w="5386" w:type="dxa"/>
            <w:vAlign w:val="center"/>
          </w:tcPr>
          <w:p>
            <w:pPr>
              <w:pStyle w:val="8"/>
            </w:pPr>
            <w:r>
              <w:t>资金到位率</w:t>
            </w:r>
          </w:p>
        </w:tc>
        <w:tc>
          <w:tcPr>
            <w:tcW w:w="2268" w:type="dxa"/>
            <w:vAlign w:val="center"/>
          </w:tcPr>
          <w:p>
            <w:pPr>
              <w:pStyle w:val="8"/>
            </w:pPr>
            <w:r>
              <w:t>100百分比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肺结核治疗及时率</w:t>
            </w:r>
          </w:p>
        </w:tc>
        <w:tc>
          <w:tcPr>
            <w:tcW w:w="5386" w:type="dxa"/>
            <w:vAlign w:val="center"/>
          </w:tcPr>
          <w:p>
            <w:pPr>
              <w:pStyle w:val="8"/>
            </w:pPr>
            <w:r>
              <w:t>肺结核患者成功治疗</w:t>
            </w:r>
          </w:p>
        </w:tc>
        <w:tc>
          <w:tcPr>
            <w:tcW w:w="2268" w:type="dxa"/>
            <w:vAlign w:val="center"/>
          </w:tcPr>
          <w:p>
            <w:pPr>
              <w:pStyle w:val="8"/>
            </w:pPr>
            <w:r>
              <w:t>2026年12月31日前</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突发疫情及时处置率</w:t>
            </w:r>
          </w:p>
        </w:tc>
        <w:tc>
          <w:tcPr>
            <w:tcW w:w="5386" w:type="dxa"/>
            <w:vAlign w:val="center"/>
          </w:tcPr>
          <w:p>
            <w:pPr>
              <w:pStyle w:val="8"/>
            </w:pPr>
            <w:r>
              <w:t>突发疟疾疫情在报告1天得到处置的比例</w:t>
            </w:r>
          </w:p>
        </w:tc>
        <w:tc>
          <w:tcPr>
            <w:tcW w:w="2268" w:type="dxa"/>
            <w:vAlign w:val="center"/>
          </w:tcPr>
          <w:p>
            <w:pPr>
              <w:pStyle w:val="8"/>
            </w:pPr>
            <w:r>
              <w:t>100百分比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资金成本</w:t>
            </w:r>
          </w:p>
        </w:tc>
        <w:tc>
          <w:tcPr>
            <w:tcW w:w="5386" w:type="dxa"/>
            <w:vAlign w:val="center"/>
          </w:tcPr>
          <w:p>
            <w:pPr>
              <w:pStyle w:val="8"/>
            </w:pPr>
            <w:r>
              <w:t>资金成本</w:t>
            </w:r>
          </w:p>
        </w:tc>
        <w:tc>
          <w:tcPr>
            <w:tcW w:w="2268" w:type="dxa"/>
            <w:vAlign w:val="center"/>
          </w:tcPr>
          <w:p>
            <w:pPr>
              <w:pStyle w:val="8"/>
            </w:pPr>
            <w:r>
              <w:t>51.51万</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项目资金使用成本</w:t>
            </w:r>
          </w:p>
        </w:tc>
        <w:tc>
          <w:tcPr>
            <w:tcW w:w="5386" w:type="dxa"/>
            <w:vAlign w:val="center"/>
          </w:tcPr>
          <w:p>
            <w:pPr>
              <w:pStyle w:val="8"/>
            </w:pPr>
            <w:r>
              <w:t>体现项目资金使用的合理性与规范性</w:t>
            </w:r>
          </w:p>
        </w:tc>
        <w:tc>
          <w:tcPr>
            <w:tcW w:w="2268" w:type="dxa"/>
            <w:vAlign w:val="center"/>
          </w:tcPr>
          <w:p>
            <w:pPr>
              <w:pStyle w:val="8"/>
            </w:pPr>
            <w:r>
              <w:t>控制在预算范围内</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食源性疾病病例监测</w:t>
            </w:r>
          </w:p>
        </w:tc>
        <w:tc>
          <w:tcPr>
            <w:tcW w:w="5386" w:type="dxa"/>
            <w:vAlign w:val="center"/>
          </w:tcPr>
          <w:p>
            <w:pPr>
              <w:pStyle w:val="8"/>
            </w:pPr>
            <w:r>
              <w:t>食源性疾病病例监测报告发病率</w:t>
            </w:r>
          </w:p>
        </w:tc>
        <w:tc>
          <w:tcPr>
            <w:tcW w:w="2268" w:type="dxa"/>
            <w:vAlign w:val="center"/>
          </w:tcPr>
          <w:p>
            <w:pPr>
              <w:pStyle w:val="8"/>
            </w:pPr>
            <w:r>
              <w:t>≥140例/10万</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经济效益指标</w:t>
            </w:r>
          </w:p>
        </w:tc>
        <w:tc>
          <w:tcPr>
            <w:tcW w:w="2835" w:type="dxa"/>
            <w:vAlign w:val="center"/>
          </w:tcPr>
          <w:p>
            <w:pPr>
              <w:pStyle w:val="8"/>
            </w:pPr>
            <w:r>
              <w:t>保持艾滋病疫情控制在低流行水平</w:t>
            </w:r>
          </w:p>
        </w:tc>
        <w:tc>
          <w:tcPr>
            <w:tcW w:w="5386" w:type="dxa"/>
            <w:vAlign w:val="center"/>
          </w:tcPr>
          <w:p>
            <w:pPr>
              <w:pStyle w:val="8"/>
            </w:pPr>
            <w:r>
              <w:t>通过项目实施减少艾滋病新发病例，进而减轻社会经济负担</w:t>
            </w:r>
          </w:p>
        </w:tc>
        <w:tc>
          <w:tcPr>
            <w:tcW w:w="2268" w:type="dxa"/>
            <w:vAlign w:val="center"/>
          </w:tcPr>
          <w:p>
            <w:pPr>
              <w:pStyle w:val="8"/>
            </w:pPr>
            <w:r>
              <w:t>保持艾滋病疫情控制在低流行水平，减少相关医疗费用</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经济效益指标</w:t>
            </w:r>
          </w:p>
        </w:tc>
        <w:tc>
          <w:tcPr>
            <w:tcW w:w="2835" w:type="dxa"/>
            <w:vAlign w:val="center"/>
          </w:tcPr>
          <w:p>
            <w:pPr>
              <w:pStyle w:val="8"/>
            </w:pPr>
            <w:r>
              <w:t>申请资金金额满足开展结核防治监测工作</w:t>
            </w:r>
          </w:p>
        </w:tc>
        <w:tc>
          <w:tcPr>
            <w:tcW w:w="5386" w:type="dxa"/>
            <w:vAlign w:val="center"/>
          </w:tcPr>
          <w:p>
            <w:pPr>
              <w:pStyle w:val="8"/>
            </w:pPr>
            <w:r>
              <w:t>申请资金金额满足开展结核防治监测工作</w:t>
            </w:r>
          </w:p>
        </w:tc>
        <w:tc>
          <w:tcPr>
            <w:tcW w:w="2268" w:type="dxa"/>
            <w:vAlign w:val="center"/>
          </w:tcPr>
          <w:p>
            <w:pPr>
              <w:pStyle w:val="8"/>
            </w:pPr>
            <w:r>
              <w:t>申请资金金额满足开展结核防治监测工作</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生态效益指标</w:t>
            </w:r>
          </w:p>
        </w:tc>
        <w:tc>
          <w:tcPr>
            <w:tcW w:w="2835" w:type="dxa"/>
            <w:vAlign w:val="center"/>
          </w:tcPr>
          <w:p>
            <w:pPr>
              <w:pStyle w:val="8"/>
            </w:pPr>
            <w:r>
              <w:t>创造健康环境</w:t>
            </w:r>
          </w:p>
        </w:tc>
        <w:tc>
          <w:tcPr>
            <w:tcW w:w="5386" w:type="dxa"/>
            <w:vAlign w:val="center"/>
          </w:tcPr>
          <w:p>
            <w:pPr>
              <w:pStyle w:val="8"/>
            </w:pPr>
            <w:r>
              <w:t>说明艾滋病防治工作对环境的积极影响</w:t>
            </w:r>
          </w:p>
        </w:tc>
        <w:tc>
          <w:tcPr>
            <w:tcW w:w="2268" w:type="dxa"/>
            <w:vAlign w:val="center"/>
          </w:tcPr>
          <w:p>
            <w:pPr>
              <w:pStyle w:val="8"/>
            </w:pPr>
            <w:r>
              <w:t>持续创造健康环境，减少污染</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生态效益指标</w:t>
            </w:r>
          </w:p>
        </w:tc>
        <w:tc>
          <w:tcPr>
            <w:tcW w:w="2835" w:type="dxa"/>
            <w:vAlign w:val="center"/>
          </w:tcPr>
          <w:p>
            <w:pPr>
              <w:pStyle w:val="8"/>
            </w:pPr>
            <w:r>
              <w:t>保障结核病防治工作正常开展</w:t>
            </w:r>
          </w:p>
        </w:tc>
        <w:tc>
          <w:tcPr>
            <w:tcW w:w="5386" w:type="dxa"/>
            <w:vAlign w:val="center"/>
          </w:tcPr>
          <w:p>
            <w:pPr>
              <w:pStyle w:val="8"/>
            </w:pPr>
            <w:r>
              <w:t>肺结核患者成功治疗率</w:t>
            </w:r>
          </w:p>
        </w:tc>
        <w:tc>
          <w:tcPr>
            <w:tcW w:w="2268" w:type="dxa"/>
            <w:vAlign w:val="center"/>
          </w:tcPr>
          <w:p>
            <w:pPr>
              <w:pStyle w:val="8"/>
            </w:pPr>
            <w:r>
              <w:t>≥90百分比</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保持艾滋病处于低流行水平。</w:t>
            </w:r>
          </w:p>
        </w:tc>
        <w:tc>
          <w:tcPr>
            <w:tcW w:w="5386" w:type="dxa"/>
            <w:vAlign w:val="center"/>
          </w:tcPr>
          <w:p>
            <w:pPr>
              <w:pStyle w:val="8"/>
            </w:pPr>
            <w:r>
              <w:t>体现艾滋病防治工作的长期效果</w:t>
            </w:r>
          </w:p>
        </w:tc>
        <w:tc>
          <w:tcPr>
            <w:tcW w:w="2268" w:type="dxa"/>
            <w:vAlign w:val="center"/>
          </w:tcPr>
          <w:p>
            <w:pPr>
              <w:pStyle w:val="8"/>
            </w:pPr>
            <w:r>
              <w:t>通过持续开展艾滋病防治宣传、干预等工作，使艾滋病防治工作能够长期有效地推进开展</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控制传染病</w:t>
            </w:r>
          </w:p>
        </w:tc>
        <w:tc>
          <w:tcPr>
            <w:tcW w:w="5386" w:type="dxa"/>
            <w:vAlign w:val="center"/>
          </w:tcPr>
          <w:p>
            <w:pPr>
              <w:pStyle w:val="8"/>
            </w:pPr>
            <w:r>
              <w:t>降低传染病的发生</w:t>
            </w:r>
          </w:p>
        </w:tc>
        <w:tc>
          <w:tcPr>
            <w:tcW w:w="2268" w:type="dxa"/>
            <w:vAlign w:val="center"/>
          </w:tcPr>
          <w:p>
            <w:pPr>
              <w:pStyle w:val="8"/>
            </w:pPr>
            <w:r>
              <w:t>得到有效控制</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提高公众对疾病的认知</w:t>
            </w:r>
          </w:p>
        </w:tc>
        <w:tc>
          <w:tcPr>
            <w:tcW w:w="5386" w:type="dxa"/>
            <w:vAlign w:val="center"/>
          </w:tcPr>
          <w:p>
            <w:pPr>
              <w:pStyle w:val="8"/>
            </w:pPr>
            <w:r>
              <w:t>拓宽民众对疾病的认知与理解</w:t>
            </w:r>
          </w:p>
        </w:tc>
        <w:tc>
          <w:tcPr>
            <w:tcW w:w="2268" w:type="dxa"/>
            <w:vAlign w:val="center"/>
          </w:tcPr>
          <w:p>
            <w:pPr>
              <w:pStyle w:val="8"/>
            </w:pPr>
            <w:r>
              <w:t>拓宽民众对疾病的认知与理解</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提高人民群众健康水平</w:t>
            </w:r>
          </w:p>
        </w:tc>
        <w:tc>
          <w:tcPr>
            <w:tcW w:w="5386" w:type="dxa"/>
            <w:vAlign w:val="center"/>
          </w:tcPr>
          <w:p>
            <w:pPr>
              <w:pStyle w:val="8"/>
            </w:pPr>
            <w:r>
              <w:t>提高人民群众健康水平</w:t>
            </w:r>
          </w:p>
        </w:tc>
        <w:tc>
          <w:tcPr>
            <w:tcW w:w="2268" w:type="dxa"/>
            <w:vAlign w:val="center"/>
          </w:tcPr>
          <w:p>
            <w:pPr>
              <w:pStyle w:val="8"/>
            </w:pPr>
            <w:r>
              <w:t>提高人民群众健康水平</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艾滋病防治服务满意和重点人群宣传满意度</w:t>
            </w:r>
          </w:p>
        </w:tc>
        <w:tc>
          <w:tcPr>
            <w:tcW w:w="5386" w:type="dxa"/>
            <w:vAlign w:val="center"/>
          </w:tcPr>
          <w:p>
            <w:pPr>
              <w:pStyle w:val="8"/>
            </w:pPr>
            <w:r>
              <w:t>反映艾滋病自愿咨询检测者、娱乐场所从业人员等相关服务对象对所接受的艾滋病防治服务（如咨询、检测、干预等）的满意程度；重点人群对艾滋病性病防治服务满意度</w:t>
            </w:r>
          </w:p>
        </w:tc>
        <w:tc>
          <w:tcPr>
            <w:tcW w:w="2268" w:type="dxa"/>
            <w:vAlign w:val="center"/>
          </w:tcPr>
          <w:p>
            <w:pPr>
              <w:pStyle w:val="8"/>
            </w:pPr>
            <w:r>
              <w:t>按要求开展工作</w:t>
            </w:r>
          </w:p>
        </w:tc>
        <w:tc>
          <w:tcPr>
            <w:tcW w:w="1276" w:type="dxa"/>
            <w:vAlign w:val="center"/>
          </w:tcPr>
          <w:p>
            <w:pPr>
              <w:pStyle w:val="8"/>
            </w:pPr>
            <w:r>
              <w:t>石财社〔2025〕115号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服务对象满意度指标</w:t>
            </w:r>
          </w:p>
        </w:tc>
        <w:tc>
          <w:tcPr>
            <w:tcW w:w="2835" w:type="dxa"/>
            <w:vAlign w:val="center"/>
          </w:tcPr>
          <w:p>
            <w:pPr>
              <w:pStyle w:val="8"/>
            </w:pPr>
            <w:r>
              <w:t>服务对象满意度</w:t>
            </w:r>
          </w:p>
        </w:tc>
        <w:tc>
          <w:tcPr>
            <w:tcW w:w="5386" w:type="dxa"/>
            <w:vAlign w:val="center"/>
          </w:tcPr>
          <w:p>
            <w:pPr>
              <w:pStyle w:val="8"/>
            </w:pPr>
            <w:r>
              <w:t>服务对象满意度</w:t>
            </w:r>
          </w:p>
        </w:tc>
        <w:tc>
          <w:tcPr>
            <w:tcW w:w="2268" w:type="dxa"/>
            <w:vAlign w:val="center"/>
          </w:tcPr>
          <w:p>
            <w:pPr>
              <w:pStyle w:val="8"/>
            </w:pPr>
            <w:r>
              <w:t>按要求开展工作</w:t>
            </w:r>
          </w:p>
        </w:tc>
        <w:tc>
          <w:tcPr>
            <w:tcW w:w="1276" w:type="dxa"/>
            <w:vAlign w:val="center"/>
          </w:tcPr>
          <w:p>
            <w:pPr>
              <w:pStyle w:val="8"/>
            </w:pPr>
            <w:r>
              <w:t>石财社〔2025〕115号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7、实验室相关耗材经费绩效目标表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13010426P00976210019R</w:t>
            </w:r>
          </w:p>
        </w:tc>
        <w:tc>
          <w:tcPr>
            <w:tcW w:w="2835" w:type="dxa"/>
            <w:vAlign w:val="center"/>
          </w:tcPr>
          <w:p>
            <w:pPr>
              <w:pStyle w:val="6"/>
            </w:pPr>
            <w:r>
              <w:t>项目名称</w:t>
            </w:r>
          </w:p>
        </w:tc>
        <w:tc>
          <w:tcPr>
            <w:tcW w:w="6095" w:type="dxa"/>
            <w:gridSpan w:val="3"/>
            <w:vAlign w:val="center"/>
          </w:tcPr>
          <w:p>
            <w:pPr>
              <w:pStyle w:val="8"/>
            </w:pPr>
            <w:r>
              <w:t>实验室相关耗材经费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8.00</w:t>
            </w:r>
          </w:p>
        </w:tc>
        <w:tc>
          <w:tcPr>
            <w:tcW w:w="2835" w:type="dxa"/>
            <w:vAlign w:val="center"/>
          </w:tcPr>
          <w:p>
            <w:pPr>
              <w:pStyle w:val="6"/>
            </w:pPr>
            <w:r>
              <w:t>其中：财政    资金</w:t>
            </w:r>
          </w:p>
        </w:tc>
        <w:tc>
          <w:tcPr>
            <w:tcW w:w="2551" w:type="dxa"/>
            <w:vAlign w:val="center"/>
          </w:tcPr>
          <w:p>
            <w:pPr>
              <w:pStyle w:val="8"/>
            </w:pPr>
            <w:r>
              <w:t>8.00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实验室检验，完成饮用水、食品、公共场所、职业病、地方病等健康危害因素监测工作，完成消毒灭菌效果检测处置传染病疫情、食物中毒、饮用水污染等突发公共卫生事件，为突发公共卫生事件的应急处置、 传染性疾病的诊断提供技术支撑，开展常规微生物和寄生虫检测检验。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1.完成饮用水、食品、公共场所、职业病、地方病等健康危害因素监测工作</w:t>
            </w:r>
          </w:p>
          <w:p>
            <w:pPr>
              <w:pStyle w:val="8"/>
            </w:pPr>
            <w:r>
              <w:t>2.完成消毒灭菌效果检测处置传染病疫情、食物中毒、饮用水污染等突发公共卫生事件</w:t>
            </w:r>
          </w:p>
          <w:p>
            <w:pPr>
              <w:pStyle w:val="8"/>
            </w:pPr>
            <w:r>
              <w:t>3.为突发公共卫生事件的应急处置、 传染性疾病的诊断提供技术支撑</w:t>
            </w:r>
          </w:p>
          <w:p>
            <w:pPr>
              <w:pStyle w:val="8"/>
            </w:pPr>
            <w:r>
              <w:t>4.开展常规微生物和寄生虫检测检验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样品检测率</w:t>
            </w:r>
          </w:p>
        </w:tc>
        <w:tc>
          <w:tcPr>
            <w:tcW w:w="5386" w:type="dxa"/>
            <w:vAlign w:val="center"/>
          </w:tcPr>
          <w:p>
            <w:pPr>
              <w:pStyle w:val="8"/>
            </w:pPr>
            <w:r>
              <w:t>按实验室检测规程完成检测任务</w:t>
            </w:r>
          </w:p>
        </w:tc>
        <w:tc>
          <w:tcPr>
            <w:tcW w:w="2268" w:type="dxa"/>
            <w:vAlign w:val="center"/>
          </w:tcPr>
          <w:p>
            <w:pPr>
              <w:pStyle w:val="8"/>
            </w:pPr>
            <w:r>
              <w:t>100百分比</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样品质检合格率</w:t>
            </w:r>
          </w:p>
        </w:tc>
        <w:tc>
          <w:tcPr>
            <w:tcW w:w="5386" w:type="dxa"/>
            <w:vAlign w:val="center"/>
          </w:tcPr>
          <w:p>
            <w:pPr>
              <w:pStyle w:val="8"/>
            </w:pPr>
            <w:r>
              <w:t>实验质量符合实验室认证标准</w:t>
            </w:r>
          </w:p>
        </w:tc>
        <w:tc>
          <w:tcPr>
            <w:tcW w:w="2268" w:type="dxa"/>
            <w:vAlign w:val="center"/>
          </w:tcPr>
          <w:p>
            <w:pPr>
              <w:pStyle w:val="8"/>
            </w:pPr>
            <w:r>
              <w:t>100百分比</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实验按时完成率</w:t>
            </w:r>
          </w:p>
        </w:tc>
        <w:tc>
          <w:tcPr>
            <w:tcW w:w="5386" w:type="dxa"/>
            <w:vAlign w:val="center"/>
          </w:tcPr>
          <w:p>
            <w:pPr>
              <w:pStyle w:val="8"/>
            </w:pPr>
            <w:r>
              <w:t>按实验室认证要求时限完成检测项目</w:t>
            </w:r>
          </w:p>
        </w:tc>
        <w:tc>
          <w:tcPr>
            <w:tcW w:w="2268" w:type="dxa"/>
            <w:vAlign w:val="center"/>
          </w:tcPr>
          <w:p>
            <w:pPr>
              <w:pStyle w:val="8"/>
            </w:pPr>
            <w:r>
              <w:t>100百分比</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按实验规程控制成本</w:t>
            </w:r>
          </w:p>
        </w:tc>
        <w:tc>
          <w:tcPr>
            <w:tcW w:w="5386" w:type="dxa"/>
            <w:vAlign w:val="center"/>
          </w:tcPr>
          <w:p>
            <w:pPr>
              <w:pStyle w:val="8"/>
            </w:pPr>
            <w:r>
              <w:t>严格按实验规程控制成本</w:t>
            </w:r>
          </w:p>
        </w:tc>
        <w:tc>
          <w:tcPr>
            <w:tcW w:w="2268" w:type="dxa"/>
            <w:vAlign w:val="center"/>
          </w:tcPr>
          <w:p>
            <w:pPr>
              <w:pStyle w:val="8"/>
            </w:pPr>
            <w:r>
              <w:t>保证实验前提最低限度控制成本</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经济效益指标</w:t>
            </w:r>
          </w:p>
        </w:tc>
        <w:tc>
          <w:tcPr>
            <w:tcW w:w="2835" w:type="dxa"/>
            <w:vAlign w:val="center"/>
          </w:tcPr>
          <w:p>
            <w:pPr>
              <w:pStyle w:val="8"/>
            </w:pPr>
            <w:r>
              <w:t>经济效益指标</w:t>
            </w:r>
          </w:p>
        </w:tc>
        <w:tc>
          <w:tcPr>
            <w:tcW w:w="5386" w:type="dxa"/>
            <w:vAlign w:val="center"/>
          </w:tcPr>
          <w:p>
            <w:pPr>
              <w:pStyle w:val="8"/>
            </w:pPr>
            <w:r>
              <w:t>提供样品数值指标</w:t>
            </w:r>
          </w:p>
        </w:tc>
        <w:tc>
          <w:tcPr>
            <w:tcW w:w="2268" w:type="dxa"/>
            <w:vAlign w:val="center"/>
          </w:tcPr>
          <w:p>
            <w:pPr>
              <w:pStyle w:val="8"/>
            </w:pPr>
            <w:r>
              <w:t>数值真实准确</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社会效益指标</w:t>
            </w:r>
          </w:p>
        </w:tc>
        <w:tc>
          <w:tcPr>
            <w:tcW w:w="2835" w:type="dxa"/>
            <w:vAlign w:val="center"/>
          </w:tcPr>
          <w:p>
            <w:pPr>
              <w:pStyle w:val="8"/>
            </w:pPr>
            <w:r>
              <w:t>社会效益指标</w:t>
            </w:r>
          </w:p>
        </w:tc>
        <w:tc>
          <w:tcPr>
            <w:tcW w:w="5386" w:type="dxa"/>
            <w:vAlign w:val="center"/>
          </w:tcPr>
          <w:p>
            <w:pPr>
              <w:pStyle w:val="8"/>
            </w:pPr>
            <w:r>
              <w:t>提供检测服务</w:t>
            </w:r>
          </w:p>
        </w:tc>
        <w:tc>
          <w:tcPr>
            <w:tcW w:w="2268" w:type="dxa"/>
            <w:vAlign w:val="center"/>
          </w:tcPr>
          <w:p>
            <w:pPr>
              <w:pStyle w:val="8"/>
            </w:pPr>
            <w:r>
              <w:t>为社会提供检测服务</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生态效益指标</w:t>
            </w:r>
          </w:p>
        </w:tc>
        <w:tc>
          <w:tcPr>
            <w:tcW w:w="2835" w:type="dxa"/>
            <w:vAlign w:val="center"/>
          </w:tcPr>
          <w:p>
            <w:pPr>
              <w:pStyle w:val="8"/>
            </w:pPr>
            <w:r>
              <w:t>生态效益指标</w:t>
            </w:r>
          </w:p>
        </w:tc>
        <w:tc>
          <w:tcPr>
            <w:tcW w:w="5386" w:type="dxa"/>
            <w:vAlign w:val="center"/>
          </w:tcPr>
          <w:p>
            <w:pPr>
              <w:pStyle w:val="8"/>
            </w:pPr>
            <w:r>
              <w:t>按标准处理废弃物</w:t>
            </w:r>
          </w:p>
        </w:tc>
        <w:tc>
          <w:tcPr>
            <w:tcW w:w="2268" w:type="dxa"/>
            <w:vAlign w:val="center"/>
          </w:tcPr>
          <w:p>
            <w:pPr>
              <w:pStyle w:val="8"/>
            </w:pPr>
            <w:r>
              <w:t>废弃物无害化处理率=100%</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可持续影响指标</w:t>
            </w:r>
          </w:p>
        </w:tc>
        <w:tc>
          <w:tcPr>
            <w:tcW w:w="2835" w:type="dxa"/>
            <w:vAlign w:val="center"/>
          </w:tcPr>
          <w:p>
            <w:pPr>
              <w:pStyle w:val="8"/>
            </w:pPr>
            <w:r>
              <w:t>可持续影响指标</w:t>
            </w:r>
          </w:p>
        </w:tc>
        <w:tc>
          <w:tcPr>
            <w:tcW w:w="5386" w:type="dxa"/>
            <w:vAlign w:val="center"/>
          </w:tcPr>
          <w:p>
            <w:pPr>
              <w:pStyle w:val="8"/>
            </w:pPr>
            <w:r>
              <w:t>按标准维持检测能力</w:t>
            </w:r>
          </w:p>
        </w:tc>
        <w:tc>
          <w:tcPr>
            <w:tcW w:w="2268" w:type="dxa"/>
            <w:vAlign w:val="center"/>
          </w:tcPr>
          <w:p>
            <w:pPr>
              <w:pStyle w:val="8"/>
            </w:pPr>
            <w:r>
              <w:t>维持检测能力</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服务对象满意度</w:t>
            </w:r>
          </w:p>
        </w:tc>
        <w:tc>
          <w:tcPr>
            <w:tcW w:w="5386" w:type="dxa"/>
            <w:vAlign w:val="center"/>
          </w:tcPr>
          <w:p>
            <w:pPr>
              <w:pStyle w:val="8"/>
            </w:pPr>
            <w:r>
              <w:t>检测对象对检验结果和提供检测服务满意</w:t>
            </w:r>
          </w:p>
        </w:tc>
        <w:tc>
          <w:tcPr>
            <w:tcW w:w="2268" w:type="dxa"/>
            <w:vAlign w:val="center"/>
          </w:tcPr>
          <w:p>
            <w:pPr>
              <w:pStyle w:val="8"/>
            </w:pPr>
            <w:r>
              <w:t>检测对象对检验结果和提供检测服务满意</w:t>
            </w:r>
          </w:p>
        </w:tc>
        <w:tc>
          <w:tcPr>
            <w:tcW w:w="1276" w:type="dxa"/>
            <w:vAlign w:val="center"/>
          </w:tcPr>
          <w:p>
            <w:pPr>
              <w:pStyle w:val="8"/>
            </w:pPr>
            <w:r>
              <w:t>《各级疾病预防控制中心基本职责》   （卫疾控发[2008]68号）；《疾病预防控制机构实验室仪器设备配置和管理》S/T10001-2023；《卫生监督现场快速检测通用技术指南》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8、突发公共卫生事件应急处理及演练绩效目标表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13010426P00976210024K</w:t>
            </w:r>
          </w:p>
        </w:tc>
        <w:tc>
          <w:tcPr>
            <w:tcW w:w="2835" w:type="dxa"/>
            <w:vAlign w:val="center"/>
          </w:tcPr>
          <w:p>
            <w:pPr>
              <w:pStyle w:val="6"/>
            </w:pPr>
            <w:r>
              <w:t>项目名称</w:t>
            </w:r>
          </w:p>
        </w:tc>
        <w:tc>
          <w:tcPr>
            <w:tcW w:w="6095" w:type="dxa"/>
            <w:gridSpan w:val="3"/>
            <w:vAlign w:val="center"/>
          </w:tcPr>
          <w:p>
            <w:pPr>
              <w:pStyle w:val="8"/>
            </w:pPr>
            <w:r>
              <w:t>突发公共卫生事件应急处理及演练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1.00</w:t>
            </w:r>
          </w:p>
        </w:tc>
        <w:tc>
          <w:tcPr>
            <w:tcW w:w="2835" w:type="dxa"/>
            <w:vAlign w:val="center"/>
          </w:tcPr>
          <w:p>
            <w:pPr>
              <w:pStyle w:val="6"/>
            </w:pPr>
            <w:r>
              <w:t>其中：财政    资金</w:t>
            </w:r>
          </w:p>
        </w:tc>
        <w:tc>
          <w:tcPr>
            <w:tcW w:w="2551" w:type="dxa"/>
            <w:vAlign w:val="center"/>
          </w:tcPr>
          <w:p>
            <w:pPr>
              <w:pStyle w:val="8"/>
            </w:pPr>
            <w:r>
              <w:t>1.00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主要用于开展卫生应急队伍培训、演练以及物资储备；开展突发公共卫生事件应急处置。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1.开展卫生应急队伍培训、演练以及物资储备；开展突发公共卫生事件应急处置。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模拟演练指数</w:t>
            </w:r>
          </w:p>
        </w:tc>
        <w:tc>
          <w:tcPr>
            <w:tcW w:w="5386" w:type="dxa"/>
            <w:vAlign w:val="center"/>
          </w:tcPr>
          <w:p>
            <w:pPr>
              <w:pStyle w:val="8"/>
            </w:pPr>
            <w:r>
              <w:t>按时完成演练次数</w:t>
            </w:r>
          </w:p>
        </w:tc>
        <w:tc>
          <w:tcPr>
            <w:tcW w:w="2268" w:type="dxa"/>
            <w:vAlign w:val="center"/>
          </w:tcPr>
          <w:p>
            <w:pPr>
              <w:pStyle w:val="8"/>
            </w:pPr>
            <w:r>
              <w:t>≥1次</w:t>
            </w:r>
          </w:p>
        </w:tc>
        <w:tc>
          <w:tcPr>
            <w:tcW w:w="1276" w:type="dxa"/>
            <w:vAlign w:val="center"/>
          </w:tcPr>
          <w:p>
            <w:pPr>
              <w:pStyle w:val="8"/>
            </w:pPr>
            <w:r>
              <w:t>（石卫应急函【2023】2号）</w:t>
            </w:r>
          </w:p>
          <w:p>
            <w:pPr>
              <w:pStyle w:val="8"/>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暴发疫情调查率</w:t>
            </w:r>
          </w:p>
        </w:tc>
        <w:tc>
          <w:tcPr>
            <w:tcW w:w="5386" w:type="dxa"/>
            <w:vAlign w:val="center"/>
          </w:tcPr>
          <w:p>
            <w:pPr>
              <w:pStyle w:val="8"/>
            </w:pPr>
            <w:r>
              <w:t>及时对暴发疫情进行调查</w:t>
            </w:r>
          </w:p>
        </w:tc>
        <w:tc>
          <w:tcPr>
            <w:tcW w:w="2268" w:type="dxa"/>
            <w:vAlign w:val="center"/>
          </w:tcPr>
          <w:p>
            <w:pPr>
              <w:pStyle w:val="8"/>
            </w:pPr>
            <w:r>
              <w:t>100百分比</w:t>
            </w:r>
          </w:p>
        </w:tc>
        <w:tc>
          <w:tcPr>
            <w:tcW w:w="1276" w:type="dxa"/>
            <w:vAlign w:val="center"/>
          </w:tcPr>
          <w:p>
            <w:pPr>
              <w:pStyle w:val="8"/>
            </w:pPr>
            <w:r>
              <w:t>（石卫应急函【2023】2号）</w:t>
            </w:r>
          </w:p>
          <w:p>
            <w:pPr>
              <w:pStyle w:val="8"/>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突发公共卫生事件报告及时率</w:t>
            </w:r>
          </w:p>
        </w:tc>
        <w:tc>
          <w:tcPr>
            <w:tcW w:w="5386" w:type="dxa"/>
            <w:vAlign w:val="center"/>
          </w:tcPr>
          <w:p>
            <w:pPr>
              <w:pStyle w:val="8"/>
            </w:pPr>
            <w:r>
              <w:t>按突发公共卫生事件报告时限及时报告</w:t>
            </w:r>
          </w:p>
        </w:tc>
        <w:tc>
          <w:tcPr>
            <w:tcW w:w="2268" w:type="dxa"/>
            <w:vAlign w:val="center"/>
          </w:tcPr>
          <w:p>
            <w:pPr>
              <w:pStyle w:val="8"/>
            </w:pPr>
            <w:r>
              <w:t>100百分比</w:t>
            </w:r>
          </w:p>
        </w:tc>
        <w:tc>
          <w:tcPr>
            <w:tcW w:w="1276" w:type="dxa"/>
            <w:vAlign w:val="center"/>
          </w:tcPr>
          <w:p>
            <w:pPr>
              <w:pStyle w:val="8"/>
            </w:pPr>
            <w:r>
              <w:t>（石卫应急函【2023】2号）</w:t>
            </w:r>
          </w:p>
          <w:p>
            <w:pPr>
              <w:pStyle w:val="8"/>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应急队伍演练场地物品各项成本</w:t>
            </w:r>
          </w:p>
        </w:tc>
        <w:tc>
          <w:tcPr>
            <w:tcW w:w="5386" w:type="dxa"/>
            <w:vAlign w:val="center"/>
          </w:tcPr>
          <w:p>
            <w:pPr>
              <w:pStyle w:val="8"/>
            </w:pPr>
            <w:r>
              <w:t>严格控制成本在预算范围内</w:t>
            </w:r>
          </w:p>
        </w:tc>
        <w:tc>
          <w:tcPr>
            <w:tcW w:w="2268" w:type="dxa"/>
            <w:vAlign w:val="center"/>
          </w:tcPr>
          <w:p>
            <w:pPr>
              <w:pStyle w:val="8"/>
            </w:pPr>
            <w:r>
              <w:t>≤0.5万元/次</w:t>
            </w:r>
          </w:p>
        </w:tc>
        <w:tc>
          <w:tcPr>
            <w:tcW w:w="1276" w:type="dxa"/>
            <w:vAlign w:val="center"/>
          </w:tcPr>
          <w:p>
            <w:pPr>
              <w:pStyle w:val="8"/>
            </w:pPr>
            <w:r>
              <w:t>（石卫应急函【2023】2号）</w:t>
            </w:r>
          </w:p>
          <w:p>
            <w:pPr>
              <w:pStyle w:val="8"/>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可持续影响指标</w:t>
            </w:r>
          </w:p>
        </w:tc>
        <w:tc>
          <w:tcPr>
            <w:tcW w:w="2835" w:type="dxa"/>
            <w:vAlign w:val="center"/>
          </w:tcPr>
          <w:p>
            <w:pPr>
              <w:pStyle w:val="8"/>
            </w:pPr>
            <w:r>
              <w:t>应急处置能力提升，开展应急培训</w:t>
            </w:r>
          </w:p>
        </w:tc>
        <w:tc>
          <w:tcPr>
            <w:tcW w:w="5386" w:type="dxa"/>
            <w:vAlign w:val="center"/>
          </w:tcPr>
          <w:p>
            <w:pPr>
              <w:pStyle w:val="8"/>
            </w:pPr>
            <w:r>
              <w:t>按时开展应急培训</w:t>
            </w:r>
          </w:p>
        </w:tc>
        <w:tc>
          <w:tcPr>
            <w:tcW w:w="2268" w:type="dxa"/>
            <w:vAlign w:val="center"/>
          </w:tcPr>
          <w:p>
            <w:pPr>
              <w:pStyle w:val="8"/>
            </w:pPr>
            <w:r>
              <w:t>≥1次</w:t>
            </w:r>
          </w:p>
        </w:tc>
        <w:tc>
          <w:tcPr>
            <w:tcW w:w="1276" w:type="dxa"/>
            <w:vAlign w:val="center"/>
          </w:tcPr>
          <w:p>
            <w:pPr>
              <w:pStyle w:val="8"/>
            </w:pPr>
            <w:r>
              <w:t>（石卫应急函【2023】2号）</w:t>
            </w:r>
          </w:p>
          <w:p>
            <w:pPr>
              <w:pStyle w:val="8"/>
            </w:pPr>
            <w:r>
              <w:t>（国疾控综应急函【2023】291号）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服务对象满意度</w:t>
            </w:r>
          </w:p>
        </w:tc>
        <w:tc>
          <w:tcPr>
            <w:tcW w:w="5386" w:type="dxa"/>
            <w:vAlign w:val="center"/>
          </w:tcPr>
          <w:p>
            <w:pPr>
              <w:pStyle w:val="8"/>
            </w:pPr>
            <w:r>
              <w:t>重点人群对所提供服务的满意程度</w:t>
            </w:r>
          </w:p>
        </w:tc>
        <w:tc>
          <w:tcPr>
            <w:tcW w:w="2268" w:type="dxa"/>
            <w:vAlign w:val="center"/>
          </w:tcPr>
          <w:p>
            <w:pPr>
              <w:pStyle w:val="8"/>
            </w:pPr>
            <w:r>
              <w:t>≥90百分比</w:t>
            </w:r>
          </w:p>
        </w:tc>
        <w:tc>
          <w:tcPr>
            <w:tcW w:w="1276" w:type="dxa"/>
            <w:vAlign w:val="center"/>
          </w:tcPr>
          <w:p>
            <w:pPr>
              <w:pStyle w:val="8"/>
            </w:pPr>
            <w:r>
              <w:t>（石卫应急函【2023】2号）</w:t>
            </w:r>
          </w:p>
          <w:p>
            <w:pPr>
              <w:pStyle w:val="8"/>
            </w:pPr>
            <w:r>
              <w:t>（国疾控综应急函【2023】291号）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9、卫生监督执法人员服装经费绩效目标表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13010426P00987010178A</w:t>
            </w:r>
          </w:p>
        </w:tc>
        <w:tc>
          <w:tcPr>
            <w:tcW w:w="2835" w:type="dxa"/>
            <w:vAlign w:val="center"/>
          </w:tcPr>
          <w:p>
            <w:pPr>
              <w:pStyle w:val="6"/>
            </w:pPr>
            <w:r>
              <w:t>项目名称</w:t>
            </w:r>
          </w:p>
        </w:tc>
        <w:tc>
          <w:tcPr>
            <w:tcW w:w="6095" w:type="dxa"/>
            <w:gridSpan w:val="3"/>
            <w:vAlign w:val="center"/>
          </w:tcPr>
          <w:p>
            <w:pPr>
              <w:pStyle w:val="8"/>
            </w:pPr>
            <w:r>
              <w:t>卫生监督执法人员服装经费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6.37</w:t>
            </w:r>
          </w:p>
        </w:tc>
        <w:tc>
          <w:tcPr>
            <w:tcW w:w="2835" w:type="dxa"/>
            <w:vAlign w:val="center"/>
          </w:tcPr>
          <w:p>
            <w:pPr>
              <w:pStyle w:val="6"/>
            </w:pPr>
            <w:r>
              <w:t>其中：财政    资金</w:t>
            </w:r>
          </w:p>
        </w:tc>
        <w:tc>
          <w:tcPr>
            <w:tcW w:w="2551" w:type="dxa"/>
            <w:vAlign w:val="center"/>
          </w:tcPr>
          <w:p>
            <w:pPr>
              <w:pStyle w:val="8"/>
            </w:pPr>
            <w:r>
              <w:t>6.37</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主要用于采购执法人员服装，树立卫生监督规范执法形象，维护执法队伍着装统一性和严肃性。</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1.树立卫生监督规范执法形象</w:t>
            </w:r>
          </w:p>
          <w:p>
            <w:pPr>
              <w:pStyle w:val="8"/>
            </w:pPr>
            <w:r>
              <w:t>2.维护执法队伍着装统一性和严肃性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购置数量</w:t>
            </w:r>
          </w:p>
        </w:tc>
        <w:tc>
          <w:tcPr>
            <w:tcW w:w="5386" w:type="dxa"/>
            <w:vAlign w:val="center"/>
          </w:tcPr>
          <w:p>
            <w:pPr>
              <w:pStyle w:val="8"/>
            </w:pPr>
            <w:r>
              <w:t>按项目规定数量完成</w:t>
            </w:r>
          </w:p>
        </w:tc>
        <w:tc>
          <w:tcPr>
            <w:tcW w:w="2268" w:type="dxa"/>
            <w:vAlign w:val="center"/>
          </w:tcPr>
          <w:p>
            <w:pPr>
              <w:pStyle w:val="8"/>
            </w:pPr>
            <w:r>
              <w:t>22套</w:t>
            </w:r>
          </w:p>
        </w:tc>
        <w:tc>
          <w:tcPr>
            <w:tcW w:w="1276" w:type="dxa"/>
            <w:vAlign w:val="center"/>
          </w:tcPr>
          <w:p>
            <w:pPr>
              <w:pStyle w:val="8"/>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质量达标率</w:t>
            </w:r>
          </w:p>
        </w:tc>
        <w:tc>
          <w:tcPr>
            <w:tcW w:w="5386" w:type="dxa"/>
            <w:vAlign w:val="center"/>
          </w:tcPr>
          <w:p>
            <w:pPr>
              <w:pStyle w:val="8"/>
            </w:pPr>
            <w:r>
              <w:t>产品半年内无质量问题</w:t>
            </w:r>
          </w:p>
        </w:tc>
        <w:tc>
          <w:tcPr>
            <w:tcW w:w="2268" w:type="dxa"/>
            <w:vAlign w:val="center"/>
          </w:tcPr>
          <w:p>
            <w:pPr>
              <w:pStyle w:val="8"/>
            </w:pPr>
            <w:r>
              <w:t>≥95百分比</w:t>
            </w:r>
          </w:p>
        </w:tc>
        <w:tc>
          <w:tcPr>
            <w:tcW w:w="1276" w:type="dxa"/>
            <w:vAlign w:val="center"/>
          </w:tcPr>
          <w:p>
            <w:pPr>
              <w:pStyle w:val="8"/>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交货及时率</w:t>
            </w:r>
          </w:p>
        </w:tc>
        <w:tc>
          <w:tcPr>
            <w:tcW w:w="5386" w:type="dxa"/>
            <w:vAlign w:val="center"/>
          </w:tcPr>
          <w:p>
            <w:pPr>
              <w:pStyle w:val="8"/>
            </w:pPr>
            <w:r>
              <w:t>按合同规定时间内完工交货</w:t>
            </w:r>
          </w:p>
        </w:tc>
        <w:tc>
          <w:tcPr>
            <w:tcW w:w="2268" w:type="dxa"/>
            <w:vAlign w:val="center"/>
          </w:tcPr>
          <w:p>
            <w:pPr>
              <w:pStyle w:val="8"/>
            </w:pPr>
            <w:r>
              <w:t>100百分比</w:t>
            </w:r>
          </w:p>
        </w:tc>
        <w:tc>
          <w:tcPr>
            <w:tcW w:w="1276" w:type="dxa"/>
            <w:vAlign w:val="center"/>
          </w:tcPr>
          <w:p>
            <w:pPr>
              <w:pStyle w:val="8"/>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成本节约率</w:t>
            </w:r>
          </w:p>
        </w:tc>
        <w:tc>
          <w:tcPr>
            <w:tcW w:w="5386" w:type="dxa"/>
            <w:vAlign w:val="center"/>
          </w:tcPr>
          <w:p>
            <w:pPr>
              <w:pStyle w:val="8"/>
            </w:pPr>
            <w:r>
              <w:t>监督制服制作费用</w:t>
            </w:r>
          </w:p>
        </w:tc>
        <w:tc>
          <w:tcPr>
            <w:tcW w:w="2268" w:type="dxa"/>
            <w:vAlign w:val="center"/>
          </w:tcPr>
          <w:p>
            <w:pPr>
              <w:pStyle w:val="8"/>
            </w:pPr>
            <w:r>
              <w:t>报价明细</w:t>
            </w:r>
          </w:p>
        </w:tc>
        <w:tc>
          <w:tcPr>
            <w:tcW w:w="1276" w:type="dxa"/>
            <w:vAlign w:val="center"/>
          </w:tcPr>
          <w:p>
            <w:pPr>
              <w:pStyle w:val="8"/>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社会效益指标</w:t>
            </w:r>
          </w:p>
        </w:tc>
        <w:tc>
          <w:tcPr>
            <w:tcW w:w="2835" w:type="dxa"/>
            <w:vAlign w:val="center"/>
          </w:tcPr>
          <w:p>
            <w:pPr>
              <w:pStyle w:val="8"/>
            </w:pPr>
            <w:r>
              <w:t>社会效益形象率</w:t>
            </w:r>
          </w:p>
        </w:tc>
        <w:tc>
          <w:tcPr>
            <w:tcW w:w="5386" w:type="dxa"/>
            <w:vAlign w:val="center"/>
          </w:tcPr>
          <w:p>
            <w:pPr>
              <w:pStyle w:val="8"/>
            </w:pPr>
            <w:r>
              <w:t>维护卫生监督执法形象</w:t>
            </w:r>
          </w:p>
        </w:tc>
        <w:tc>
          <w:tcPr>
            <w:tcW w:w="2268" w:type="dxa"/>
            <w:vAlign w:val="center"/>
          </w:tcPr>
          <w:p>
            <w:pPr>
              <w:pStyle w:val="8"/>
            </w:pPr>
            <w:r>
              <w:t>≥90百分比</w:t>
            </w:r>
          </w:p>
        </w:tc>
        <w:tc>
          <w:tcPr>
            <w:tcW w:w="1276" w:type="dxa"/>
            <w:vAlign w:val="center"/>
          </w:tcPr>
          <w:p>
            <w:pPr>
              <w:pStyle w:val="8"/>
            </w:pPr>
            <w:r>
              <w:t>关于进一步规范卫生监督制、着装管理的通知（卫办法监发【2003】103号）附件卫生监督制、着装管理规定第一项第（三）条、第四项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群众满意度</w:t>
            </w:r>
          </w:p>
        </w:tc>
        <w:tc>
          <w:tcPr>
            <w:tcW w:w="5386" w:type="dxa"/>
            <w:vAlign w:val="center"/>
          </w:tcPr>
          <w:p>
            <w:pPr>
              <w:pStyle w:val="8"/>
            </w:pPr>
            <w:r>
              <w:t>卫生监督员服装舒适度调查</w:t>
            </w:r>
          </w:p>
        </w:tc>
        <w:tc>
          <w:tcPr>
            <w:tcW w:w="2268" w:type="dxa"/>
            <w:vAlign w:val="center"/>
          </w:tcPr>
          <w:p>
            <w:pPr>
              <w:pStyle w:val="8"/>
            </w:pPr>
            <w:r>
              <w:t>≥90百分比</w:t>
            </w:r>
          </w:p>
        </w:tc>
        <w:tc>
          <w:tcPr>
            <w:tcW w:w="1276" w:type="dxa"/>
            <w:vAlign w:val="center"/>
          </w:tcPr>
          <w:p>
            <w:pPr>
              <w:pStyle w:val="8"/>
            </w:pPr>
            <w:r>
              <w:t>关于进一步规范卫生监督制、着装管理的通知（卫办法监发【2003】103号）附件卫生监督制、着装管理规定第一项第（三）条、第四项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10、物业管理费绩效目标表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13010426P004158100823</w:t>
            </w:r>
          </w:p>
        </w:tc>
        <w:tc>
          <w:tcPr>
            <w:tcW w:w="2835" w:type="dxa"/>
            <w:vAlign w:val="center"/>
          </w:tcPr>
          <w:p>
            <w:pPr>
              <w:pStyle w:val="6"/>
            </w:pPr>
            <w:r>
              <w:t>项目名称</w:t>
            </w:r>
          </w:p>
        </w:tc>
        <w:tc>
          <w:tcPr>
            <w:tcW w:w="6095" w:type="dxa"/>
            <w:gridSpan w:val="3"/>
            <w:vAlign w:val="center"/>
          </w:tcPr>
          <w:p>
            <w:pPr>
              <w:pStyle w:val="8"/>
            </w:pPr>
            <w:r>
              <w:t>物业管理费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12.00</w:t>
            </w:r>
          </w:p>
        </w:tc>
        <w:tc>
          <w:tcPr>
            <w:tcW w:w="2835" w:type="dxa"/>
            <w:vAlign w:val="center"/>
          </w:tcPr>
          <w:p>
            <w:pPr>
              <w:pStyle w:val="6"/>
            </w:pPr>
            <w:r>
              <w:t>其中：财政    资金</w:t>
            </w:r>
          </w:p>
        </w:tc>
        <w:tc>
          <w:tcPr>
            <w:tcW w:w="2551" w:type="dxa"/>
            <w:vAlign w:val="center"/>
          </w:tcPr>
          <w:p>
            <w:pPr>
              <w:pStyle w:val="8"/>
            </w:pPr>
            <w:r>
              <w:t>12.00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主要用于为单位缴纳物业管理费，保障单位正常运转。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1.通过物业提供的服务，提高行政效能。</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物业管理费供应保障面积率</w:t>
            </w:r>
          </w:p>
        </w:tc>
        <w:tc>
          <w:tcPr>
            <w:tcW w:w="5386" w:type="dxa"/>
            <w:vAlign w:val="center"/>
          </w:tcPr>
          <w:p>
            <w:pPr>
              <w:pStyle w:val="8"/>
            </w:pPr>
            <w:r>
              <w:t>办公楼3181.51平方</w:t>
            </w:r>
          </w:p>
        </w:tc>
        <w:tc>
          <w:tcPr>
            <w:tcW w:w="2268" w:type="dxa"/>
            <w:vAlign w:val="center"/>
          </w:tcPr>
          <w:p>
            <w:pPr>
              <w:pStyle w:val="8"/>
            </w:pPr>
            <w:r>
              <w:t>100百分比</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本单位相关工作正常开展</w:t>
            </w:r>
          </w:p>
        </w:tc>
        <w:tc>
          <w:tcPr>
            <w:tcW w:w="5386" w:type="dxa"/>
            <w:vAlign w:val="center"/>
          </w:tcPr>
          <w:p>
            <w:pPr>
              <w:pStyle w:val="8"/>
            </w:pPr>
            <w:r>
              <w:t>单位有财力缴纳物业管理费，工作能够正常开展</w:t>
            </w:r>
          </w:p>
        </w:tc>
        <w:tc>
          <w:tcPr>
            <w:tcW w:w="2268" w:type="dxa"/>
            <w:vAlign w:val="center"/>
          </w:tcPr>
          <w:p>
            <w:pPr>
              <w:pStyle w:val="8"/>
            </w:pPr>
            <w:r>
              <w:t>保障办公运行</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季度支出及时率</w:t>
            </w:r>
          </w:p>
        </w:tc>
        <w:tc>
          <w:tcPr>
            <w:tcW w:w="5386" w:type="dxa"/>
            <w:vAlign w:val="center"/>
          </w:tcPr>
          <w:p>
            <w:pPr>
              <w:pStyle w:val="8"/>
            </w:pPr>
            <w:r>
              <w:t>项目经费每季度及时支出，保障单位工作正常开展</w:t>
            </w:r>
          </w:p>
        </w:tc>
        <w:tc>
          <w:tcPr>
            <w:tcW w:w="2268" w:type="dxa"/>
            <w:vAlign w:val="center"/>
          </w:tcPr>
          <w:p>
            <w:pPr>
              <w:pStyle w:val="8"/>
            </w:pPr>
            <w:r>
              <w:t>≥90百分比</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支出控制性</w:t>
            </w:r>
          </w:p>
        </w:tc>
        <w:tc>
          <w:tcPr>
            <w:tcW w:w="5386" w:type="dxa"/>
            <w:vAlign w:val="center"/>
          </w:tcPr>
          <w:p>
            <w:pPr>
              <w:pStyle w:val="8"/>
            </w:pPr>
            <w:r>
              <w:t>支出成本保持平稳，上下浮动合理，控制在预算范围内</w:t>
            </w:r>
          </w:p>
        </w:tc>
        <w:tc>
          <w:tcPr>
            <w:tcW w:w="2268" w:type="dxa"/>
            <w:vAlign w:val="center"/>
          </w:tcPr>
          <w:p>
            <w:pPr>
              <w:pStyle w:val="8"/>
            </w:pPr>
            <w:r>
              <w:t>控制在预算范围内</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效益指标</w:t>
            </w:r>
          </w:p>
        </w:tc>
        <w:tc>
          <w:tcPr>
            <w:tcW w:w="2268" w:type="dxa"/>
            <w:vAlign w:val="center"/>
          </w:tcPr>
          <w:p>
            <w:pPr>
              <w:pStyle w:val="8"/>
            </w:pPr>
            <w:r>
              <w:t>经济效益指标</w:t>
            </w:r>
          </w:p>
        </w:tc>
        <w:tc>
          <w:tcPr>
            <w:tcW w:w="2835" w:type="dxa"/>
            <w:vAlign w:val="center"/>
          </w:tcPr>
          <w:p>
            <w:pPr>
              <w:pStyle w:val="8"/>
            </w:pPr>
            <w:r>
              <w:t>保障公共设施基本运行</w:t>
            </w:r>
          </w:p>
        </w:tc>
        <w:tc>
          <w:tcPr>
            <w:tcW w:w="5386" w:type="dxa"/>
            <w:vAlign w:val="center"/>
          </w:tcPr>
          <w:p>
            <w:pPr>
              <w:pStyle w:val="8"/>
            </w:pPr>
            <w:r>
              <w:t>保障单位工作正常开展</w:t>
            </w:r>
          </w:p>
        </w:tc>
        <w:tc>
          <w:tcPr>
            <w:tcW w:w="2268" w:type="dxa"/>
            <w:vAlign w:val="center"/>
          </w:tcPr>
          <w:p>
            <w:pPr>
              <w:pStyle w:val="8"/>
            </w:pPr>
            <w:r>
              <w:t>保障单位的正常办公</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社会效益指标</w:t>
            </w:r>
          </w:p>
        </w:tc>
        <w:tc>
          <w:tcPr>
            <w:tcW w:w="2835" w:type="dxa"/>
            <w:vAlign w:val="center"/>
          </w:tcPr>
          <w:p>
            <w:pPr>
              <w:pStyle w:val="8"/>
            </w:pPr>
            <w:r>
              <w:t>工作效率</w:t>
            </w:r>
          </w:p>
        </w:tc>
        <w:tc>
          <w:tcPr>
            <w:tcW w:w="5386" w:type="dxa"/>
            <w:vAlign w:val="center"/>
          </w:tcPr>
          <w:p>
            <w:pPr>
              <w:pStyle w:val="8"/>
            </w:pPr>
            <w:r>
              <w:t>工作效率</w:t>
            </w:r>
          </w:p>
        </w:tc>
        <w:tc>
          <w:tcPr>
            <w:tcW w:w="2268" w:type="dxa"/>
            <w:vAlign w:val="center"/>
          </w:tcPr>
          <w:p>
            <w:pPr>
              <w:pStyle w:val="8"/>
            </w:pPr>
            <w:r>
              <w:t>单位员工正常工作</w:t>
            </w:r>
          </w:p>
        </w:tc>
        <w:tc>
          <w:tcPr>
            <w:tcW w:w="1276" w:type="dxa"/>
            <w:vAlign w:val="center"/>
          </w:tcPr>
          <w:p>
            <w:pPr>
              <w:pStyle w:val="8"/>
            </w:pPr>
            <w:r>
              <w:t>滨江物业管理费合同《滨江优谷大厦--金界物业服务协议书》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对物业公司满意率</w:t>
            </w:r>
          </w:p>
        </w:tc>
        <w:tc>
          <w:tcPr>
            <w:tcW w:w="5386" w:type="dxa"/>
            <w:vAlign w:val="center"/>
          </w:tcPr>
          <w:p>
            <w:pPr>
              <w:pStyle w:val="8"/>
            </w:pPr>
            <w:r>
              <w:t>对物业公司满意率</w:t>
            </w:r>
          </w:p>
        </w:tc>
        <w:tc>
          <w:tcPr>
            <w:tcW w:w="2268" w:type="dxa"/>
            <w:vAlign w:val="center"/>
          </w:tcPr>
          <w:p>
            <w:pPr>
              <w:pStyle w:val="8"/>
            </w:pPr>
            <w:r>
              <w:t>≥95满足单位办公需求</w:t>
            </w:r>
          </w:p>
        </w:tc>
        <w:tc>
          <w:tcPr>
            <w:tcW w:w="1276" w:type="dxa"/>
            <w:vAlign w:val="center"/>
          </w:tcPr>
          <w:p>
            <w:pPr>
              <w:pStyle w:val="8"/>
            </w:pPr>
            <w:r>
              <w:t>滨江物业管理费合同《滨江优谷大厦--金界物业服务协议书》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11、疫苗储运费绩效目标表</w:t>
      </w:r>
    </w:p>
    <w:tbl>
      <w:tblPr>
        <w:tblW w:w="15309"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项目编码</w:t>
            </w:r>
          </w:p>
        </w:tc>
        <w:tc>
          <w:tcPr>
            <w:tcW w:w="5103" w:type="dxa"/>
            <w:gridSpan w:val="2"/>
            <w:vAlign w:val="center"/>
          </w:tcPr>
          <w:p>
            <w:pPr>
              <w:pStyle w:val="8"/>
            </w:pPr>
            <w:r>
              <w:t>13010426P009811100036</w:t>
            </w:r>
          </w:p>
        </w:tc>
        <w:tc>
          <w:tcPr>
            <w:tcW w:w="2835" w:type="dxa"/>
            <w:vAlign w:val="center"/>
          </w:tcPr>
          <w:p>
            <w:pPr>
              <w:pStyle w:val="6"/>
            </w:pPr>
            <w:r>
              <w:t>项目名称</w:t>
            </w:r>
          </w:p>
        </w:tc>
        <w:tc>
          <w:tcPr>
            <w:tcW w:w="6095" w:type="dxa"/>
            <w:gridSpan w:val="3"/>
            <w:vAlign w:val="center"/>
          </w:tcPr>
          <w:p>
            <w:pPr>
              <w:pStyle w:val="8"/>
            </w:pPr>
            <w:r>
              <w:t>疫苗储运费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预算规模及资金用途</w:t>
            </w:r>
          </w:p>
        </w:tc>
        <w:tc>
          <w:tcPr>
            <w:tcW w:w="2268" w:type="dxa"/>
            <w:vAlign w:val="center"/>
          </w:tcPr>
          <w:p>
            <w:pPr>
              <w:pStyle w:val="6"/>
            </w:pPr>
            <w:r>
              <w:t>预算数</w:t>
            </w:r>
          </w:p>
        </w:tc>
        <w:tc>
          <w:tcPr>
            <w:tcW w:w="2835" w:type="dxa"/>
            <w:vAlign w:val="center"/>
          </w:tcPr>
          <w:p>
            <w:pPr>
              <w:pStyle w:val="8"/>
            </w:pPr>
            <w:r>
              <w:t>10.00</w:t>
            </w:r>
          </w:p>
        </w:tc>
        <w:tc>
          <w:tcPr>
            <w:tcW w:w="2835" w:type="dxa"/>
            <w:vAlign w:val="center"/>
          </w:tcPr>
          <w:p>
            <w:pPr>
              <w:pStyle w:val="6"/>
            </w:pPr>
            <w:r>
              <w:t>其中：财政    资金</w:t>
            </w:r>
          </w:p>
        </w:tc>
        <w:tc>
          <w:tcPr>
            <w:tcW w:w="2551" w:type="dxa"/>
            <w:vAlign w:val="center"/>
          </w:tcPr>
          <w:p>
            <w:pPr>
              <w:pStyle w:val="8"/>
            </w:pPr>
            <w:r>
              <w:t>10.00</w:t>
            </w:r>
          </w:p>
        </w:tc>
        <w:tc>
          <w:tcPr>
            <w:tcW w:w="2268" w:type="dxa"/>
            <w:vAlign w:val="center"/>
          </w:tcPr>
          <w:p>
            <w:pPr>
              <w:pStyle w:val="6"/>
            </w:pPr>
            <w:r>
              <w:t>其他资金</w:t>
            </w:r>
          </w:p>
        </w:tc>
        <w:tc>
          <w:tcPr>
            <w:tcW w:w="1276" w:type="dxa"/>
            <w:vAlign w:val="center"/>
          </w:tcPr>
          <w:p>
            <w:pPr>
              <w:pStyle w:val="8"/>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14033" w:type="dxa"/>
            <w:gridSpan w:val="6"/>
            <w:vAlign w:val="center"/>
          </w:tcPr>
          <w:p>
            <w:pPr>
              <w:pStyle w:val="8"/>
            </w:pPr>
            <w:r>
              <w:t>主要用于完成疫苗储存运输工作。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6"/>
            </w:pPr>
            <w:r>
              <w:t>资金支出计划（%）</w:t>
            </w:r>
          </w:p>
        </w:tc>
        <w:tc>
          <w:tcPr>
            <w:tcW w:w="5103" w:type="dxa"/>
            <w:gridSpan w:val="2"/>
            <w:vAlign w:val="center"/>
          </w:tcPr>
          <w:p>
            <w:pPr>
              <w:pStyle w:val="6"/>
            </w:pPr>
            <w:r>
              <w:t>3月底</w:t>
            </w:r>
          </w:p>
        </w:tc>
        <w:tc>
          <w:tcPr>
            <w:tcW w:w="2835" w:type="dxa"/>
            <w:vAlign w:val="center"/>
          </w:tcPr>
          <w:p>
            <w:pPr>
              <w:pStyle w:val="6"/>
            </w:pPr>
            <w:r>
              <w:t>6月底</w:t>
            </w:r>
          </w:p>
        </w:tc>
        <w:tc>
          <w:tcPr>
            <w:tcW w:w="2551" w:type="dxa"/>
            <w:vAlign w:val="center"/>
          </w:tcPr>
          <w:p>
            <w:pPr>
              <w:pStyle w:val="6"/>
            </w:pPr>
            <w:r>
              <w:t>10月底</w:t>
            </w:r>
          </w:p>
        </w:tc>
        <w:tc>
          <w:tcPr>
            <w:tcW w:w="3544" w:type="dxa"/>
            <w:gridSpan w:val="2"/>
            <w:vAlign w:val="center"/>
          </w:tcPr>
          <w:p>
            <w:pPr>
              <w:pStyle w:val="6"/>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vAlign w:val="top"/>
          </w:tcPr>
          <w:p/>
        </w:tc>
        <w:tc>
          <w:tcPr>
            <w:tcW w:w="5103" w:type="dxa"/>
            <w:gridSpan w:val="2"/>
            <w:vAlign w:val="center"/>
          </w:tcPr>
          <w:p>
            <w:pPr>
              <w:pStyle w:val="9"/>
            </w:pPr>
            <w:r>
              <w:t>25%</w:t>
            </w:r>
          </w:p>
        </w:tc>
        <w:tc>
          <w:tcPr>
            <w:tcW w:w="2835" w:type="dxa"/>
            <w:vAlign w:val="center"/>
          </w:tcPr>
          <w:p>
            <w:pPr>
              <w:pStyle w:val="9"/>
            </w:pPr>
            <w:r>
              <w:t>50%</w:t>
            </w:r>
          </w:p>
        </w:tc>
        <w:tc>
          <w:tcPr>
            <w:tcW w:w="2551" w:type="dxa"/>
            <w:vAlign w:val="center"/>
          </w:tcPr>
          <w:p>
            <w:pPr>
              <w:pStyle w:val="9"/>
            </w:pPr>
            <w:r>
              <w:t>75%</w:t>
            </w:r>
          </w:p>
        </w:tc>
        <w:tc>
          <w:tcPr>
            <w:tcW w:w="3544" w:type="dxa"/>
            <w:gridSpan w:val="2"/>
            <w:vAlign w:val="center"/>
          </w:tcPr>
          <w:p>
            <w:pPr>
              <w:pStyle w:val="9"/>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6"/>
            </w:pPr>
            <w:r>
              <w:t>绩效目标</w:t>
            </w:r>
          </w:p>
        </w:tc>
        <w:tc>
          <w:tcPr>
            <w:tcW w:w="14033" w:type="dxa"/>
            <w:gridSpan w:val="6"/>
            <w:vAlign w:val="center"/>
          </w:tcPr>
          <w:p>
            <w:pPr>
              <w:pStyle w:val="8"/>
            </w:pPr>
            <w:r>
              <w:t>1.完成疫苗储存运输工作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6"/>
            </w:pPr>
            <w:r>
              <w:t>一级指标</w:t>
            </w:r>
          </w:p>
        </w:tc>
        <w:tc>
          <w:tcPr>
            <w:tcW w:w="2268" w:type="dxa"/>
            <w:vAlign w:val="center"/>
          </w:tcPr>
          <w:p>
            <w:pPr>
              <w:pStyle w:val="6"/>
            </w:pPr>
            <w:r>
              <w:t>二级指标</w:t>
            </w:r>
          </w:p>
        </w:tc>
        <w:tc>
          <w:tcPr>
            <w:tcW w:w="2835" w:type="dxa"/>
            <w:vAlign w:val="center"/>
          </w:tcPr>
          <w:p>
            <w:pPr>
              <w:pStyle w:val="6"/>
            </w:pPr>
            <w:r>
              <w:t>三级指标</w:t>
            </w:r>
          </w:p>
        </w:tc>
        <w:tc>
          <w:tcPr>
            <w:tcW w:w="5386" w:type="dxa"/>
            <w:vAlign w:val="center"/>
          </w:tcPr>
          <w:p>
            <w:pPr>
              <w:pStyle w:val="6"/>
            </w:pPr>
            <w:r>
              <w:t>绩效指标描述</w:t>
            </w:r>
          </w:p>
        </w:tc>
        <w:tc>
          <w:tcPr>
            <w:tcW w:w="2268" w:type="dxa"/>
            <w:vAlign w:val="center"/>
          </w:tcPr>
          <w:p>
            <w:pPr>
              <w:pStyle w:val="6"/>
            </w:pPr>
            <w:r>
              <w:t>指标值</w:t>
            </w:r>
          </w:p>
        </w:tc>
        <w:tc>
          <w:tcPr>
            <w:tcW w:w="1276" w:type="dxa"/>
            <w:vAlign w:val="center"/>
          </w:tcPr>
          <w:p>
            <w:pPr>
              <w:pStyle w:val="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9"/>
            </w:pPr>
            <w:r>
              <w:t>产出指标</w:t>
            </w:r>
          </w:p>
        </w:tc>
        <w:tc>
          <w:tcPr>
            <w:tcW w:w="2268" w:type="dxa"/>
            <w:vAlign w:val="center"/>
          </w:tcPr>
          <w:p>
            <w:pPr>
              <w:pStyle w:val="8"/>
            </w:pPr>
            <w:r>
              <w:t>数量指标</w:t>
            </w:r>
          </w:p>
        </w:tc>
        <w:tc>
          <w:tcPr>
            <w:tcW w:w="2835" w:type="dxa"/>
            <w:vAlign w:val="center"/>
          </w:tcPr>
          <w:p>
            <w:pPr>
              <w:pStyle w:val="8"/>
            </w:pPr>
            <w:r>
              <w:t>配送次数</w:t>
            </w:r>
          </w:p>
        </w:tc>
        <w:tc>
          <w:tcPr>
            <w:tcW w:w="5386" w:type="dxa"/>
            <w:vAlign w:val="center"/>
          </w:tcPr>
          <w:p>
            <w:pPr>
              <w:pStyle w:val="8"/>
            </w:pPr>
            <w:r>
              <w:t>每月根据需求配送1-2次</w:t>
            </w:r>
          </w:p>
        </w:tc>
        <w:tc>
          <w:tcPr>
            <w:tcW w:w="2268" w:type="dxa"/>
            <w:vAlign w:val="center"/>
          </w:tcPr>
          <w:p>
            <w:pPr>
              <w:pStyle w:val="8"/>
            </w:pPr>
            <w:r>
              <w:t>≥1次/月</w:t>
            </w:r>
          </w:p>
        </w:tc>
        <w:tc>
          <w:tcPr>
            <w:tcW w:w="1276" w:type="dxa"/>
            <w:vAlign w:val="center"/>
          </w:tcPr>
          <w:p>
            <w:pPr>
              <w:pStyle w:val="8"/>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质量指标</w:t>
            </w:r>
          </w:p>
        </w:tc>
        <w:tc>
          <w:tcPr>
            <w:tcW w:w="2835" w:type="dxa"/>
            <w:vAlign w:val="center"/>
          </w:tcPr>
          <w:p>
            <w:pPr>
              <w:pStyle w:val="8"/>
            </w:pPr>
            <w:r>
              <w:t>冷链储运</w:t>
            </w:r>
          </w:p>
        </w:tc>
        <w:tc>
          <w:tcPr>
            <w:tcW w:w="5386" w:type="dxa"/>
            <w:vAlign w:val="center"/>
          </w:tcPr>
          <w:p>
            <w:pPr>
              <w:pStyle w:val="8"/>
            </w:pPr>
            <w:r>
              <w:t>保障疫苗全程冷链储存运输</w:t>
            </w:r>
          </w:p>
        </w:tc>
        <w:tc>
          <w:tcPr>
            <w:tcW w:w="2268" w:type="dxa"/>
            <w:vAlign w:val="center"/>
          </w:tcPr>
          <w:p>
            <w:pPr>
              <w:pStyle w:val="8"/>
            </w:pPr>
            <w:r>
              <w:t>100百分比</w:t>
            </w:r>
          </w:p>
        </w:tc>
        <w:tc>
          <w:tcPr>
            <w:tcW w:w="1276" w:type="dxa"/>
            <w:vAlign w:val="center"/>
          </w:tcPr>
          <w:p>
            <w:pPr>
              <w:pStyle w:val="8"/>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时效指标</w:t>
            </w:r>
          </w:p>
        </w:tc>
        <w:tc>
          <w:tcPr>
            <w:tcW w:w="2835" w:type="dxa"/>
            <w:vAlign w:val="center"/>
          </w:tcPr>
          <w:p>
            <w:pPr>
              <w:pStyle w:val="8"/>
            </w:pPr>
            <w:r>
              <w:t>回款时效</w:t>
            </w:r>
          </w:p>
        </w:tc>
        <w:tc>
          <w:tcPr>
            <w:tcW w:w="5386" w:type="dxa"/>
            <w:vAlign w:val="center"/>
          </w:tcPr>
          <w:p>
            <w:pPr>
              <w:pStyle w:val="8"/>
            </w:pPr>
            <w:r>
              <w:t>根据要求及时进行配送</w:t>
            </w:r>
          </w:p>
        </w:tc>
        <w:tc>
          <w:tcPr>
            <w:tcW w:w="2268" w:type="dxa"/>
            <w:vAlign w:val="center"/>
          </w:tcPr>
          <w:p>
            <w:pPr>
              <w:pStyle w:val="8"/>
            </w:pPr>
            <w:r>
              <w:t>100百分比</w:t>
            </w:r>
          </w:p>
        </w:tc>
        <w:tc>
          <w:tcPr>
            <w:tcW w:w="1276" w:type="dxa"/>
            <w:vAlign w:val="center"/>
          </w:tcPr>
          <w:p>
            <w:pPr>
              <w:pStyle w:val="8"/>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8"/>
            </w:pPr>
            <w:r>
              <w:t>成本指标</w:t>
            </w:r>
          </w:p>
        </w:tc>
        <w:tc>
          <w:tcPr>
            <w:tcW w:w="2835" w:type="dxa"/>
            <w:vAlign w:val="center"/>
          </w:tcPr>
          <w:p>
            <w:pPr>
              <w:pStyle w:val="8"/>
            </w:pPr>
            <w:r>
              <w:t>项目资金使用成本</w:t>
            </w:r>
          </w:p>
        </w:tc>
        <w:tc>
          <w:tcPr>
            <w:tcW w:w="5386" w:type="dxa"/>
            <w:vAlign w:val="center"/>
          </w:tcPr>
          <w:p>
            <w:pPr>
              <w:pStyle w:val="8"/>
            </w:pPr>
            <w:r>
              <w:t>体现项目资金使用的合理性与规范性</w:t>
            </w:r>
          </w:p>
        </w:tc>
        <w:tc>
          <w:tcPr>
            <w:tcW w:w="2268" w:type="dxa"/>
            <w:vAlign w:val="center"/>
          </w:tcPr>
          <w:p>
            <w:pPr>
              <w:pStyle w:val="8"/>
            </w:pPr>
            <w:r>
              <w:t>≤100百分比</w:t>
            </w:r>
          </w:p>
          <w:p>
            <w:pPr>
              <w:pStyle w:val="8"/>
            </w:pPr>
          </w:p>
        </w:tc>
        <w:tc>
          <w:tcPr>
            <w:tcW w:w="1276" w:type="dxa"/>
            <w:vAlign w:val="center"/>
          </w:tcPr>
          <w:p>
            <w:pPr>
              <w:pStyle w:val="8"/>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效益指标</w:t>
            </w:r>
          </w:p>
        </w:tc>
        <w:tc>
          <w:tcPr>
            <w:tcW w:w="2268" w:type="dxa"/>
            <w:vAlign w:val="center"/>
          </w:tcPr>
          <w:p>
            <w:pPr>
              <w:pStyle w:val="8"/>
            </w:pPr>
            <w:r>
              <w:t>经济效益指标</w:t>
            </w:r>
          </w:p>
        </w:tc>
        <w:tc>
          <w:tcPr>
            <w:tcW w:w="2835" w:type="dxa"/>
            <w:vAlign w:val="center"/>
          </w:tcPr>
          <w:p>
            <w:pPr>
              <w:pStyle w:val="8"/>
            </w:pPr>
            <w:r>
              <w:t>减少损耗</w:t>
            </w:r>
          </w:p>
        </w:tc>
        <w:tc>
          <w:tcPr>
            <w:tcW w:w="5386" w:type="dxa"/>
            <w:vAlign w:val="center"/>
          </w:tcPr>
          <w:p>
            <w:pPr>
              <w:pStyle w:val="8"/>
            </w:pPr>
            <w:r>
              <w:t>避免因脱离冷链运输造成的损耗</w:t>
            </w:r>
          </w:p>
        </w:tc>
        <w:tc>
          <w:tcPr>
            <w:tcW w:w="2268" w:type="dxa"/>
            <w:vAlign w:val="center"/>
          </w:tcPr>
          <w:p>
            <w:pPr>
              <w:pStyle w:val="8"/>
            </w:pPr>
            <w:r>
              <w:t>≤100百分比</w:t>
            </w:r>
          </w:p>
        </w:tc>
        <w:tc>
          <w:tcPr>
            <w:tcW w:w="1276" w:type="dxa"/>
            <w:vAlign w:val="center"/>
          </w:tcPr>
          <w:p>
            <w:pPr>
              <w:pStyle w:val="8"/>
            </w:pPr>
            <w:r>
              <w:t>关于解决区疾控中心采购疫苗成本经费的意见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9"/>
            </w:pPr>
            <w:r>
              <w:t>满意度指标</w:t>
            </w:r>
          </w:p>
        </w:tc>
        <w:tc>
          <w:tcPr>
            <w:tcW w:w="2268" w:type="dxa"/>
            <w:vAlign w:val="center"/>
          </w:tcPr>
          <w:p>
            <w:pPr>
              <w:pStyle w:val="8"/>
            </w:pPr>
            <w:r>
              <w:t>服务对象满意度指标</w:t>
            </w:r>
          </w:p>
        </w:tc>
        <w:tc>
          <w:tcPr>
            <w:tcW w:w="2835" w:type="dxa"/>
            <w:vAlign w:val="center"/>
          </w:tcPr>
          <w:p>
            <w:pPr>
              <w:pStyle w:val="8"/>
            </w:pPr>
            <w:r>
              <w:t>服务对象满意度</w:t>
            </w:r>
          </w:p>
        </w:tc>
        <w:tc>
          <w:tcPr>
            <w:tcW w:w="5386" w:type="dxa"/>
            <w:vAlign w:val="center"/>
          </w:tcPr>
          <w:p>
            <w:pPr>
              <w:pStyle w:val="8"/>
            </w:pPr>
            <w:r>
              <w:t>卫生站点接收疫苗配送满意度</w:t>
            </w:r>
          </w:p>
        </w:tc>
        <w:tc>
          <w:tcPr>
            <w:tcW w:w="2268" w:type="dxa"/>
            <w:vAlign w:val="center"/>
          </w:tcPr>
          <w:p>
            <w:pPr>
              <w:pStyle w:val="8"/>
            </w:pPr>
            <w:r>
              <w:t>≥80百分比</w:t>
            </w:r>
          </w:p>
        </w:tc>
        <w:tc>
          <w:tcPr>
            <w:tcW w:w="1276" w:type="dxa"/>
            <w:vAlign w:val="center"/>
          </w:tcPr>
          <w:p>
            <w:pPr>
              <w:pStyle w:val="8"/>
            </w:pPr>
            <w:r>
              <w:t>关于解决区疾控中心采购疫苗成本经费的意见</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5"/>
            </w:pPr>
            <w:r>
              <w:t>364001石家庄市桥西区疾病预防控制中心本级</w:t>
            </w:r>
          </w:p>
        </w:tc>
        <w:tc>
          <w:tcPr>
            <w:tcW w:w="8676" w:type="dxa"/>
            <w:gridSpan w:val="9"/>
            <w:tcBorders>
              <w:top w:val="single" w:color="FFFFFF" w:sz="6" w:space="0"/>
              <w:left w:val="single" w:color="FFFFFF" w:sz="6" w:space="0"/>
              <w:right w:val="single" w:color="FFFFFF" w:sz="6" w:space="0"/>
            </w:tcBorders>
            <w:vAlign w:val="center"/>
          </w:tcPr>
          <w:p>
            <w:pPr>
              <w:pStyle w:val="1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6"/>
            </w:pPr>
            <w:r>
              <w:t>政府采购项目来源</w:t>
            </w:r>
          </w:p>
        </w:tc>
        <w:tc>
          <w:tcPr>
            <w:tcW w:w="1134" w:type="dxa"/>
            <w:vMerge w:val="restart"/>
            <w:vAlign w:val="center"/>
          </w:tcPr>
          <w:p>
            <w:pPr>
              <w:pStyle w:val="6"/>
            </w:pPr>
            <w:r>
              <w:t>采购物品名称</w:t>
            </w:r>
          </w:p>
        </w:tc>
        <w:tc>
          <w:tcPr>
            <w:tcW w:w="1134" w:type="dxa"/>
            <w:vMerge w:val="restart"/>
            <w:vAlign w:val="center"/>
          </w:tcPr>
          <w:p>
            <w:pPr>
              <w:pStyle w:val="6"/>
            </w:pPr>
            <w:r>
              <w:t>政府采购目录序号</w:t>
            </w:r>
          </w:p>
        </w:tc>
        <w:tc>
          <w:tcPr>
            <w:tcW w:w="709" w:type="dxa"/>
            <w:vMerge w:val="restart"/>
            <w:vAlign w:val="center"/>
          </w:tcPr>
          <w:p>
            <w:pPr>
              <w:pStyle w:val="6"/>
            </w:pPr>
            <w:r>
              <w:t>计量  单位</w:t>
            </w:r>
          </w:p>
        </w:tc>
        <w:tc>
          <w:tcPr>
            <w:tcW w:w="850" w:type="dxa"/>
            <w:vMerge w:val="restart"/>
            <w:vAlign w:val="center"/>
          </w:tcPr>
          <w:p>
            <w:pPr>
              <w:pStyle w:val="6"/>
            </w:pPr>
            <w:r>
              <w:t>数量</w:t>
            </w:r>
          </w:p>
        </w:tc>
        <w:tc>
          <w:tcPr>
            <w:tcW w:w="850" w:type="dxa"/>
            <w:vMerge w:val="restart"/>
            <w:vAlign w:val="center"/>
          </w:tcPr>
          <w:p>
            <w:pPr>
              <w:pStyle w:val="6"/>
            </w:pPr>
            <w:r>
              <w:t>单价</w:t>
            </w:r>
          </w:p>
        </w:tc>
        <w:tc>
          <w:tcPr>
            <w:tcW w:w="7712" w:type="dxa"/>
            <w:gridSpan w:val="8"/>
            <w:vAlign w:val="center"/>
          </w:tcPr>
          <w:p>
            <w:pPr>
              <w:pStyle w:val="6"/>
            </w:pPr>
            <w:r>
              <w:t>政府采购金额（当年部门预算安排资金）</w:t>
            </w:r>
          </w:p>
        </w:tc>
        <w:tc>
          <w:tcPr>
            <w:tcW w:w="964" w:type="dxa"/>
            <w:vMerge w:val="restart"/>
            <w:vAlign w:val="center"/>
          </w:tcPr>
          <w:p>
            <w:pPr>
              <w:pStyle w:val="6"/>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6"/>
            </w:pPr>
            <w:r>
              <w:t>项目名称</w:t>
            </w:r>
          </w:p>
        </w:tc>
        <w:tc>
          <w:tcPr>
            <w:tcW w:w="964" w:type="dxa"/>
            <w:vAlign w:val="center"/>
          </w:tcPr>
          <w:p>
            <w:pPr>
              <w:pStyle w:val="6"/>
            </w:pPr>
            <w:r>
              <w:t>预算    资金</w:t>
            </w:r>
          </w:p>
        </w:tc>
        <w:tc>
          <w:tcPr>
            <w:tcW w:w="1134" w:type="dxa"/>
            <w:vMerge w:val="continue"/>
            <w:vAlign w:val="top"/>
          </w:tcPr>
          <w:p/>
        </w:tc>
        <w:tc>
          <w:tcPr>
            <w:tcW w:w="1134" w:type="dxa"/>
            <w:vMerge w:val="continue"/>
            <w:vAlign w:val="top"/>
          </w:tcPr>
          <w:p/>
        </w:tc>
        <w:tc>
          <w:tcPr>
            <w:tcW w:w="709" w:type="dxa"/>
            <w:vMerge w:val="continue"/>
            <w:vAlign w:val="top"/>
          </w:tcPr>
          <w:p/>
        </w:tc>
        <w:tc>
          <w:tcPr>
            <w:tcW w:w="850" w:type="dxa"/>
            <w:vMerge w:val="continue"/>
            <w:vAlign w:val="top"/>
          </w:tcPr>
          <w:p/>
        </w:tc>
        <w:tc>
          <w:tcPr>
            <w:tcW w:w="850" w:type="dxa"/>
            <w:vMerge w:val="continue"/>
            <w:vAlign w:val="top"/>
          </w:tcPr>
          <w:p/>
        </w:tc>
        <w:tc>
          <w:tcPr>
            <w:tcW w:w="964" w:type="dxa"/>
            <w:vAlign w:val="center"/>
          </w:tcPr>
          <w:p>
            <w:pPr>
              <w:pStyle w:val="6"/>
            </w:pPr>
            <w:r>
              <w:t>合计</w:t>
            </w:r>
          </w:p>
        </w:tc>
        <w:tc>
          <w:tcPr>
            <w:tcW w:w="964" w:type="dxa"/>
            <w:vAlign w:val="center"/>
          </w:tcPr>
          <w:p>
            <w:pPr>
              <w:pStyle w:val="6"/>
            </w:pPr>
            <w:r>
              <w:t>一般公共预算拨款</w:t>
            </w:r>
          </w:p>
        </w:tc>
        <w:tc>
          <w:tcPr>
            <w:tcW w:w="964" w:type="dxa"/>
            <w:vAlign w:val="center"/>
          </w:tcPr>
          <w:p>
            <w:pPr>
              <w:pStyle w:val="6"/>
            </w:pPr>
            <w:r>
              <w:t>基金预算拨款</w:t>
            </w:r>
          </w:p>
        </w:tc>
        <w:tc>
          <w:tcPr>
            <w:tcW w:w="964" w:type="dxa"/>
            <w:vAlign w:val="center"/>
          </w:tcPr>
          <w:p>
            <w:pPr>
              <w:pStyle w:val="6"/>
            </w:pPr>
            <w:r>
              <w:t>国有资本经营预算拨款</w:t>
            </w:r>
          </w:p>
        </w:tc>
        <w:tc>
          <w:tcPr>
            <w:tcW w:w="964" w:type="dxa"/>
            <w:vAlign w:val="center"/>
          </w:tcPr>
          <w:p>
            <w:pPr>
              <w:pStyle w:val="6"/>
            </w:pPr>
            <w:r>
              <w:t>财政专户核拨</w:t>
            </w:r>
          </w:p>
        </w:tc>
        <w:tc>
          <w:tcPr>
            <w:tcW w:w="964" w:type="dxa"/>
            <w:vAlign w:val="center"/>
          </w:tcPr>
          <w:p>
            <w:pPr>
              <w:pStyle w:val="6"/>
            </w:pPr>
            <w:r>
              <w:t>单位    资金</w:t>
            </w:r>
          </w:p>
        </w:tc>
        <w:tc>
          <w:tcPr>
            <w:tcW w:w="964" w:type="dxa"/>
            <w:vAlign w:val="center"/>
          </w:tcPr>
          <w:p>
            <w:pPr>
              <w:pStyle w:val="6"/>
            </w:pPr>
            <w:r>
              <w:t>财政拨款结转</w:t>
            </w:r>
          </w:p>
        </w:tc>
        <w:tc>
          <w:tcPr>
            <w:tcW w:w="964" w:type="dxa"/>
            <w:vAlign w:val="center"/>
          </w:tcPr>
          <w:p>
            <w:pPr>
              <w:pStyle w:val="6"/>
            </w:pPr>
            <w:r>
              <w:t>非财政拨款结余</w:t>
            </w:r>
          </w:p>
        </w:tc>
        <w:tc>
          <w:tcPr>
            <w:tcW w:w="964" w:type="dxa"/>
            <w:vMerge w:val="continue"/>
            <w:vAlign w:val="top"/>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合  计</w:t>
            </w: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0"/>
            </w:pPr>
          </w:p>
        </w:tc>
        <w:tc>
          <w:tcPr>
            <w:tcW w:w="850" w:type="dxa"/>
            <w:vAlign w:val="center"/>
          </w:tcPr>
          <w:p>
            <w:pPr>
              <w:pStyle w:val="11"/>
            </w:pPr>
          </w:p>
        </w:tc>
        <w:tc>
          <w:tcPr>
            <w:tcW w:w="850" w:type="dxa"/>
            <w:vAlign w:val="center"/>
          </w:tcPr>
          <w:p>
            <w:pPr>
              <w:pStyle w:val="11"/>
            </w:pPr>
          </w:p>
        </w:tc>
        <w:tc>
          <w:tcPr>
            <w:tcW w:w="964" w:type="dxa"/>
            <w:vAlign w:val="center"/>
          </w:tcPr>
          <w:p>
            <w:pPr>
              <w:pStyle w:val="11"/>
            </w:pPr>
            <w:r>
              <w:t>25.30</w:t>
            </w:r>
          </w:p>
        </w:tc>
        <w:tc>
          <w:tcPr>
            <w:tcW w:w="964" w:type="dxa"/>
            <w:vAlign w:val="center"/>
          </w:tcPr>
          <w:p>
            <w:pPr>
              <w:pStyle w:val="11"/>
            </w:pPr>
            <w:r>
              <w:t>25.30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0"/>
            </w:pPr>
            <w:r>
              <w:t>石家庄市桥西区疾病预防控制中心本级小计</w:t>
            </w: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0"/>
            </w:pPr>
          </w:p>
        </w:tc>
        <w:tc>
          <w:tcPr>
            <w:tcW w:w="850" w:type="dxa"/>
            <w:vAlign w:val="center"/>
          </w:tcPr>
          <w:p>
            <w:pPr>
              <w:pStyle w:val="11"/>
            </w:pPr>
          </w:p>
        </w:tc>
        <w:tc>
          <w:tcPr>
            <w:tcW w:w="850" w:type="dxa"/>
            <w:vAlign w:val="center"/>
          </w:tcPr>
          <w:p>
            <w:pPr>
              <w:pStyle w:val="11"/>
            </w:pPr>
          </w:p>
        </w:tc>
        <w:tc>
          <w:tcPr>
            <w:tcW w:w="964" w:type="dxa"/>
            <w:vAlign w:val="center"/>
          </w:tcPr>
          <w:p>
            <w:pPr>
              <w:pStyle w:val="11"/>
            </w:pPr>
            <w:r>
              <w:t>25.30</w:t>
            </w:r>
          </w:p>
        </w:tc>
        <w:tc>
          <w:tcPr>
            <w:tcW w:w="964" w:type="dxa"/>
            <w:vAlign w:val="center"/>
          </w:tcPr>
          <w:p>
            <w:pPr>
              <w:pStyle w:val="11"/>
            </w:pPr>
            <w:r>
              <w:t>25.30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25.30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公用经费项目1</w:t>
            </w:r>
          </w:p>
        </w:tc>
        <w:tc>
          <w:tcPr>
            <w:tcW w:w="964" w:type="dxa"/>
            <w:vAlign w:val="center"/>
          </w:tcPr>
          <w:p>
            <w:pPr>
              <w:pStyle w:val="7"/>
            </w:pPr>
            <w:r>
              <w:t>81.67</w:t>
            </w:r>
          </w:p>
        </w:tc>
        <w:tc>
          <w:tcPr>
            <w:tcW w:w="1134" w:type="dxa"/>
            <w:vAlign w:val="center"/>
          </w:tcPr>
          <w:p>
            <w:pPr>
              <w:pStyle w:val="8"/>
            </w:pPr>
            <w:r>
              <w:t>复印纸</w:t>
            </w:r>
          </w:p>
        </w:tc>
        <w:tc>
          <w:tcPr>
            <w:tcW w:w="1134" w:type="dxa"/>
            <w:vAlign w:val="center"/>
          </w:tcPr>
          <w:p>
            <w:pPr>
              <w:pStyle w:val="8"/>
            </w:pPr>
            <w:r>
              <w:t>A05040101</w:t>
            </w:r>
          </w:p>
        </w:tc>
        <w:tc>
          <w:tcPr>
            <w:tcW w:w="709" w:type="dxa"/>
            <w:vAlign w:val="center"/>
          </w:tcPr>
          <w:p>
            <w:pPr>
              <w:pStyle w:val="9"/>
            </w:pPr>
            <w:r>
              <w:t>批</w:t>
            </w:r>
          </w:p>
        </w:tc>
        <w:tc>
          <w:tcPr>
            <w:tcW w:w="850" w:type="dxa"/>
            <w:vAlign w:val="center"/>
          </w:tcPr>
          <w:p>
            <w:pPr>
              <w:pStyle w:val="7"/>
            </w:pPr>
            <w:r>
              <w:t>300</w:t>
            </w:r>
          </w:p>
        </w:tc>
        <w:tc>
          <w:tcPr>
            <w:tcW w:w="850" w:type="dxa"/>
            <w:vAlign w:val="center"/>
          </w:tcPr>
          <w:p>
            <w:pPr>
              <w:pStyle w:val="7"/>
            </w:pPr>
            <w:r>
              <w:t>0.00</w:t>
            </w:r>
          </w:p>
        </w:tc>
        <w:tc>
          <w:tcPr>
            <w:tcW w:w="964" w:type="dxa"/>
            <w:vAlign w:val="center"/>
          </w:tcPr>
          <w:p>
            <w:pPr>
              <w:pStyle w:val="7"/>
            </w:pPr>
            <w:r>
              <w:t>0.60</w:t>
            </w:r>
          </w:p>
        </w:tc>
        <w:tc>
          <w:tcPr>
            <w:tcW w:w="964" w:type="dxa"/>
            <w:vAlign w:val="center"/>
          </w:tcPr>
          <w:p>
            <w:pPr>
              <w:pStyle w:val="7"/>
            </w:pPr>
            <w:r>
              <w:t>0.60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公用经费项目1</w:t>
            </w:r>
          </w:p>
        </w:tc>
        <w:tc>
          <w:tcPr>
            <w:tcW w:w="964" w:type="dxa"/>
            <w:vAlign w:val="center"/>
          </w:tcPr>
          <w:p>
            <w:pPr>
              <w:pStyle w:val="7"/>
            </w:pPr>
            <w:r>
              <w:t>81.67</w:t>
            </w:r>
          </w:p>
        </w:tc>
        <w:tc>
          <w:tcPr>
            <w:tcW w:w="1134" w:type="dxa"/>
            <w:vAlign w:val="center"/>
          </w:tcPr>
          <w:p>
            <w:pPr>
              <w:pStyle w:val="8"/>
            </w:pPr>
            <w:r>
              <w:t>财产保险服务</w:t>
            </w:r>
          </w:p>
        </w:tc>
        <w:tc>
          <w:tcPr>
            <w:tcW w:w="1134" w:type="dxa"/>
            <w:vAlign w:val="center"/>
          </w:tcPr>
          <w:p>
            <w:pPr>
              <w:pStyle w:val="8"/>
            </w:pPr>
            <w:r>
              <w:t>C18040102</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4.20</w:t>
            </w:r>
          </w:p>
        </w:tc>
        <w:tc>
          <w:tcPr>
            <w:tcW w:w="964" w:type="dxa"/>
            <w:vAlign w:val="center"/>
          </w:tcPr>
          <w:p>
            <w:pPr>
              <w:pStyle w:val="7"/>
            </w:pPr>
            <w:r>
              <w:t>4.20</w:t>
            </w:r>
          </w:p>
        </w:tc>
        <w:tc>
          <w:tcPr>
            <w:tcW w:w="964" w:type="dxa"/>
            <w:vAlign w:val="center"/>
          </w:tcPr>
          <w:p>
            <w:pPr>
              <w:pStyle w:val="7"/>
            </w:pPr>
            <w:r>
              <w:t>4.20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4.20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公用经费项目1</w:t>
            </w:r>
          </w:p>
        </w:tc>
        <w:tc>
          <w:tcPr>
            <w:tcW w:w="964" w:type="dxa"/>
            <w:vAlign w:val="center"/>
          </w:tcPr>
          <w:p>
            <w:pPr>
              <w:pStyle w:val="7"/>
            </w:pPr>
            <w:r>
              <w:t>81.67</w:t>
            </w:r>
          </w:p>
        </w:tc>
        <w:tc>
          <w:tcPr>
            <w:tcW w:w="1134" w:type="dxa"/>
            <w:vAlign w:val="center"/>
          </w:tcPr>
          <w:p>
            <w:pPr>
              <w:pStyle w:val="8"/>
            </w:pPr>
            <w:r>
              <w:t>其他印刷服务</w:t>
            </w:r>
          </w:p>
        </w:tc>
        <w:tc>
          <w:tcPr>
            <w:tcW w:w="1134" w:type="dxa"/>
            <w:vAlign w:val="center"/>
          </w:tcPr>
          <w:p>
            <w:pPr>
              <w:pStyle w:val="8"/>
            </w:pPr>
            <w:r>
              <w:t>C23090199</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0.50</w:t>
            </w:r>
          </w:p>
        </w:tc>
        <w:tc>
          <w:tcPr>
            <w:tcW w:w="964" w:type="dxa"/>
            <w:vAlign w:val="center"/>
          </w:tcPr>
          <w:p>
            <w:pPr>
              <w:pStyle w:val="7"/>
            </w:pPr>
            <w:r>
              <w:t>0.50</w:t>
            </w:r>
          </w:p>
        </w:tc>
        <w:tc>
          <w:tcPr>
            <w:tcW w:w="964" w:type="dxa"/>
            <w:vAlign w:val="center"/>
          </w:tcPr>
          <w:p>
            <w:pPr>
              <w:pStyle w:val="7"/>
            </w:pPr>
            <w:r>
              <w:t>0.50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公用经费项目1</w:t>
            </w:r>
          </w:p>
        </w:tc>
        <w:tc>
          <w:tcPr>
            <w:tcW w:w="964" w:type="dxa"/>
            <w:vAlign w:val="center"/>
          </w:tcPr>
          <w:p>
            <w:pPr>
              <w:pStyle w:val="7"/>
            </w:pPr>
            <w:r>
              <w:t>81.67</w:t>
            </w:r>
          </w:p>
        </w:tc>
        <w:tc>
          <w:tcPr>
            <w:tcW w:w="1134" w:type="dxa"/>
            <w:vAlign w:val="center"/>
          </w:tcPr>
          <w:p>
            <w:pPr>
              <w:pStyle w:val="8"/>
            </w:pPr>
            <w:r>
              <w:t>车辆维修和保养服务</w:t>
            </w:r>
          </w:p>
        </w:tc>
        <w:tc>
          <w:tcPr>
            <w:tcW w:w="1134" w:type="dxa"/>
            <w:vAlign w:val="center"/>
          </w:tcPr>
          <w:p>
            <w:pPr>
              <w:pStyle w:val="8"/>
            </w:pPr>
            <w:r>
              <w:t>C23120301</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7.00</w:t>
            </w:r>
          </w:p>
        </w:tc>
        <w:tc>
          <w:tcPr>
            <w:tcW w:w="964" w:type="dxa"/>
            <w:vAlign w:val="center"/>
          </w:tcPr>
          <w:p>
            <w:pPr>
              <w:pStyle w:val="7"/>
            </w:pPr>
            <w:r>
              <w:t>7.00</w:t>
            </w:r>
          </w:p>
        </w:tc>
        <w:tc>
          <w:tcPr>
            <w:tcW w:w="964" w:type="dxa"/>
            <w:vAlign w:val="center"/>
          </w:tcPr>
          <w:p>
            <w:pPr>
              <w:pStyle w:val="7"/>
            </w:pPr>
            <w:r>
              <w:t>7.00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公用经费项目1</w:t>
            </w:r>
          </w:p>
        </w:tc>
        <w:tc>
          <w:tcPr>
            <w:tcW w:w="964" w:type="dxa"/>
            <w:vAlign w:val="center"/>
          </w:tcPr>
          <w:p>
            <w:pPr>
              <w:pStyle w:val="7"/>
            </w:pPr>
            <w:r>
              <w:t>81.67</w:t>
            </w:r>
          </w:p>
        </w:tc>
        <w:tc>
          <w:tcPr>
            <w:tcW w:w="1134" w:type="dxa"/>
            <w:vAlign w:val="center"/>
          </w:tcPr>
          <w:p>
            <w:pPr>
              <w:pStyle w:val="8"/>
            </w:pPr>
            <w:r>
              <w:t>车辆加油、添加燃料服务</w:t>
            </w:r>
          </w:p>
        </w:tc>
        <w:tc>
          <w:tcPr>
            <w:tcW w:w="1134" w:type="dxa"/>
            <w:vAlign w:val="center"/>
          </w:tcPr>
          <w:p>
            <w:pPr>
              <w:pStyle w:val="8"/>
            </w:pPr>
            <w:r>
              <w:t>C23120302</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4.00</w:t>
            </w:r>
          </w:p>
        </w:tc>
        <w:tc>
          <w:tcPr>
            <w:tcW w:w="964" w:type="dxa"/>
            <w:vAlign w:val="center"/>
          </w:tcPr>
          <w:p>
            <w:pPr>
              <w:pStyle w:val="7"/>
            </w:pPr>
            <w:r>
              <w:t>4.00</w:t>
            </w:r>
          </w:p>
        </w:tc>
        <w:tc>
          <w:tcPr>
            <w:tcW w:w="964" w:type="dxa"/>
            <w:vAlign w:val="center"/>
          </w:tcPr>
          <w:p>
            <w:pPr>
              <w:pStyle w:val="7"/>
            </w:pPr>
            <w:r>
              <w:t>4.00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购执法文书经费</w:t>
            </w:r>
          </w:p>
        </w:tc>
        <w:tc>
          <w:tcPr>
            <w:tcW w:w="964" w:type="dxa"/>
            <w:vAlign w:val="center"/>
          </w:tcPr>
          <w:p>
            <w:pPr>
              <w:pStyle w:val="7"/>
            </w:pPr>
            <w:r>
              <w:t>1.00</w:t>
            </w:r>
          </w:p>
        </w:tc>
        <w:tc>
          <w:tcPr>
            <w:tcW w:w="1134" w:type="dxa"/>
            <w:vAlign w:val="center"/>
          </w:tcPr>
          <w:p>
            <w:pPr>
              <w:pStyle w:val="8"/>
            </w:pPr>
            <w:r>
              <w:t>其他印刷服务</w:t>
            </w:r>
          </w:p>
        </w:tc>
        <w:tc>
          <w:tcPr>
            <w:tcW w:w="1134" w:type="dxa"/>
            <w:vAlign w:val="center"/>
          </w:tcPr>
          <w:p>
            <w:pPr>
              <w:pStyle w:val="8"/>
            </w:pPr>
            <w:r>
              <w:t>C23090199</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1.00</w:t>
            </w:r>
          </w:p>
        </w:tc>
        <w:tc>
          <w:tcPr>
            <w:tcW w:w="964" w:type="dxa"/>
            <w:vAlign w:val="center"/>
          </w:tcPr>
          <w:p>
            <w:pPr>
              <w:pStyle w:val="7"/>
            </w:pPr>
            <w:r>
              <w:t>1.00</w:t>
            </w:r>
          </w:p>
        </w:tc>
        <w:tc>
          <w:tcPr>
            <w:tcW w:w="964" w:type="dxa"/>
            <w:vAlign w:val="center"/>
          </w:tcPr>
          <w:p>
            <w:pPr>
              <w:pStyle w:val="7"/>
            </w:pPr>
            <w:r>
              <w:t>1.00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慢性病综防示范区建设及万步有约健走激励大赛经费</w:t>
            </w:r>
          </w:p>
        </w:tc>
        <w:tc>
          <w:tcPr>
            <w:tcW w:w="964" w:type="dxa"/>
            <w:vAlign w:val="center"/>
          </w:tcPr>
          <w:p>
            <w:pPr>
              <w:pStyle w:val="7"/>
            </w:pPr>
            <w:r>
              <w:t>10.00</w:t>
            </w:r>
          </w:p>
        </w:tc>
        <w:tc>
          <w:tcPr>
            <w:tcW w:w="1134" w:type="dxa"/>
            <w:vAlign w:val="center"/>
          </w:tcPr>
          <w:p>
            <w:pPr>
              <w:pStyle w:val="8"/>
            </w:pPr>
            <w:r>
              <w:t>其他印刷服务</w:t>
            </w:r>
          </w:p>
        </w:tc>
        <w:tc>
          <w:tcPr>
            <w:tcW w:w="1134" w:type="dxa"/>
            <w:vAlign w:val="center"/>
          </w:tcPr>
          <w:p>
            <w:pPr>
              <w:pStyle w:val="8"/>
            </w:pPr>
            <w:r>
              <w:t>C23090199</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1.00</w:t>
            </w:r>
          </w:p>
        </w:tc>
        <w:tc>
          <w:tcPr>
            <w:tcW w:w="964" w:type="dxa"/>
            <w:vAlign w:val="center"/>
          </w:tcPr>
          <w:p>
            <w:pPr>
              <w:pStyle w:val="7"/>
            </w:pPr>
            <w:r>
              <w:t>1.00</w:t>
            </w:r>
          </w:p>
        </w:tc>
        <w:tc>
          <w:tcPr>
            <w:tcW w:w="964" w:type="dxa"/>
            <w:vAlign w:val="center"/>
          </w:tcPr>
          <w:p>
            <w:pPr>
              <w:pStyle w:val="7"/>
            </w:pPr>
            <w:r>
              <w:t>1.00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8"/>
            </w:pPr>
            <w:r>
              <w:t>石财社〔2025〕115号 石家庄市财政局石家庄市卫生健康委员会关于提前下达2026年中央财政重大公共卫生服务补助资金</w:t>
            </w:r>
          </w:p>
        </w:tc>
        <w:tc>
          <w:tcPr>
            <w:tcW w:w="964" w:type="dxa"/>
            <w:vAlign w:val="center"/>
          </w:tcPr>
          <w:p>
            <w:pPr>
              <w:pStyle w:val="7"/>
            </w:pPr>
            <w:r>
              <w:t>51.51</w:t>
            </w:r>
          </w:p>
        </w:tc>
        <w:tc>
          <w:tcPr>
            <w:tcW w:w="1134" w:type="dxa"/>
            <w:vAlign w:val="center"/>
          </w:tcPr>
          <w:p>
            <w:pPr>
              <w:pStyle w:val="8"/>
            </w:pPr>
            <w:r>
              <w:t>其他印刷服务</w:t>
            </w:r>
          </w:p>
        </w:tc>
        <w:tc>
          <w:tcPr>
            <w:tcW w:w="1134" w:type="dxa"/>
            <w:vAlign w:val="center"/>
          </w:tcPr>
          <w:p>
            <w:pPr>
              <w:pStyle w:val="8"/>
            </w:pPr>
            <w:r>
              <w:t>C23090199</w:t>
            </w:r>
          </w:p>
        </w:tc>
        <w:tc>
          <w:tcPr>
            <w:tcW w:w="709" w:type="dxa"/>
            <w:vAlign w:val="center"/>
          </w:tcPr>
          <w:p>
            <w:pPr>
              <w:pStyle w:val="9"/>
            </w:pPr>
            <w:r>
              <w:t>项</w:t>
            </w:r>
          </w:p>
        </w:tc>
        <w:tc>
          <w:tcPr>
            <w:tcW w:w="850" w:type="dxa"/>
            <w:vAlign w:val="center"/>
          </w:tcPr>
          <w:p>
            <w:pPr>
              <w:pStyle w:val="7"/>
            </w:pPr>
            <w:r>
              <w:t>1</w:t>
            </w:r>
          </w:p>
        </w:tc>
        <w:tc>
          <w:tcPr>
            <w:tcW w:w="850" w:type="dxa"/>
            <w:vAlign w:val="center"/>
          </w:tcPr>
          <w:p>
            <w:pPr>
              <w:pStyle w:val="7"/>
            </w:pPr>
            <w:r>
              <w:t>7.00</w:t>
            </w:r>
          </w:p>
        </w:tc>
        <w:tc>
          <w:tcPr>
            <w:tcW w:w="964" w:type="dxa"/>
            <w:vAlign w:val="center"/>
          </w:tcPr>
          <w:p>
            <w:pPr>
              <w:pStyle w:val="7"/>
            </w:pPr>
            <w:r>
              <w:t>7.00</w:t>
            </w:r>
          </w:p>
        </w:tc>
        <w:tc>
          <w:tcPr>
            <w:tcW w:w="964" w:type="dxa"/>
            <w:vAlign w:val="center"/>
          </w:tcPr>
          <w:p>
            <w:pPr>
              <w:pStyle w:val="7"/>
            </w:pPr>
            <w:r>
              <w:t>7.00</w:t>
            </w: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p>
        </w:tc>
        <w:tc>
          <w:tcPr>
            <w:tcW w:w="964" w:type="dxa"/>
            <w:vAlign w:val="center"/>
          </w:tcPr>
          <w:p>
            <w:pPr>
              <w:pStyle w:val="7"/>
            </w:pPr>
            <w:r>
              <w:t>7.00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石家庄市桥西区疾病预防控制中心本级上年末固定资产金额为6315.96万元（详见下表）。本年度拟购置固定资产总额为0.00万元，已按要求列入政府采购预算，详见政府采购预算表。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5"/>
            </w:pPr>
            <w:r>
              <w:t>364001石家庄市桥西区疾病预防控制中心本级</w:t>
            </w:r>
          </w:p>
        </w:tc>
        <w:tc>
          <w:tcPr>
            <w:tcW w:w="5670" w:type="dxa"/>
            <w:gridSpan w:val="2"/>
            <w:tcBorders>
              <w:top w:val="single" w:color="FFFFFF" w:sz="6" w:space="0"/>
              <w:left w:val="single" w:color="FFFFFF" w:sz="6" w:space="0"/>
              <w:right w:val="single" w:color="FFFFFF" w:sz="6" w:space="0"/>
            </w:tcBorders>
            <w:vAlign w:val="center"/>
          </w:tcPr>
          <w:p>
            <w:pPr>
              <w:pStyle w:val="3"/>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6"/>
            </w:pPr>
            <w:r>
              <w:t>项   目</w:t>
            </w:r>
          </w:p>
        </w:tc>
        <w:tc>
          <w:tcPr>
            <w:tcW w:w="2835" w:type="dxa"/>
            <w:vAlign w:val="center"/>
          </w:tcPr>
          <w:p>
            <w:pPr>
              <w:pStyle w:val="6"/>
            </w:pPr>
            <w:r>
              <w:t>数量</w:t>
            </w:r>
          </w:p>
        </w:tc>
        <w:tc>
          <w:tcPr>
            <w:tcW w:w="2835" w:type="dxa"/>
            <w:vAlign w:val="center"/>
          </w:tcPr>
          <w:p>
            <w:pPr>
              <w:pStyle w:val="6"/>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资产总额</w:t>
            </w:r>
          </w:p>
        </w:tc>
        <w:tc>
          <w:tcPr>
            <w:tcW w:w="2835" w:type="dxa"/>
            <w:vAlign w:val="center"/>
          </w:tcPr>
          <w:p>
            <w:pPr>
              <w:pStyle w:val="9"/>
            </w:pPr>
          </w:p>
        </w:tc>
        <w:tc>
          <w:tcPr>
            <w:tcW w:w="2835" w:type="dxa"/>
            <w:vAlign w:val="center"/>
          </w:tcPr>
          <w:p>
            <w:pPr>
              <w:pStyle w:val="7"/>
            </w:pPr>
            <w:r>
              <w:t>6315.96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1、房屋（平方米）</w:t>
            </w:r>
          </w:p>
        </w:tc>
        <w:tc>
          <w:tcPr>
            <w:tcW w:w="2835" w:type="dxa"/>
            <w:vAlign w:val="center"/>
          </w:tcPr>
          <w:p>
            <w:pPr>
              <w:pStyle w:val="9"/>
            </w:pPr>
            <w:r>
              <w:t>5481.51</w:t>
            </w:r>
          </w:p>
        </w:tc>
        <w:tc>
          <w:tcPr>
            <w:tcW w:w="2835" w:type="dxa"/>
            <w:vAlign w:val="center"/>
          </w:tcPr>
          <w:p>
            <w:pPr>
              <w:pStyle w:val="7"/>
            </w:pPr>
            <w:r>
              <w:t>4027.96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　　其中：办公用房（平方米）</w:t>
            </w:r>
          </w:p>
        </w:tc>
        <w:tc>
          <w:tcPr>
            <w:tcW w:w="2835" w:type="dxa"/>
            <w:vAlign w:val="center"/>
          </w:tcPr>
          <w:p>
            <w:pPr>
              <w:pStyle w:val="9"/>
            </w:pPr>
            <w:r>
              <w:t>959.50</w:t>
            </w:r>
          </w:p>
        </w:tc>
        <w:tc>
          <w:tcPr>
            <w:tcW w:w="2835" w:type="dxa"/>
            <w:vAlign w:val="center"/>
          </w:tcPr>
          <w:p>
            <w:pPr>
              <w:pStyle w:val="7"/>
            </w:pPr>
            <w:r>
              <w:t>705.07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2、车辆（台、辆）</w:t>
            </w:r>
          </w:p>
        </w:tc>
        <w:tc>
          <w:tcPr>
            <w:tcW w:w="2835" w:type="dxa"/>
            <w:vAlign w:val="center"/>
          </w:tcPr>
          <w:p>
            <w:pPr>
              <w:pStyle w:val="9"/>
            </w:pPr>
            <w:r>
              <w:t>17</w:t>
            </w:r>
          </w:p>
        </w:tc>
        <w:tc>
          <w:tcPr>
            <w:tcW w:w="2835" w:type="dxa"/>
            <w:vAlign w:val="center"/>
          </w:tcPr>
          <w:p>
            <w:pPr>
              <w:pStyle w:val="7"/>
            </w:pPr>
            <w:r>
              <w:t>238.10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3、单价在20万元以上的设备</w:t>
            </w:r>
          </w:p>
        </w:tc>
        <w:tc>
          <w:tcPr>
            <w:tcW w:w="2835" w:type="dxa"/>
            <w:vAlign w:val="center"/>
          </w:tcPr>
          <w:p>
            <w:pPr>
              <w:pStyle w:val="9"/>
            </w:pPr>
            <w:r>
              <w:t>17</w:t>
            </w:r>
          </w:p>
        </w:tc>
        <w:tc>
          <w:tcPr>
            <w:tcW w:w="2835" w:type="dxa"/>
            <w:vAlign w:val="center"/>
          </w:tcPr>
          <w:p>
            <w:pPr>
              <w:pStyle w:val="7"/>
            </w:pPr>
            <w:r>
              <w:t>1017.37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8"/>
            </w:pPr>
            <w:r>
              <w:t>4、其他固定资产</w:t>
            </w:r>
          </w:p>
        </w:tc>
        <w:tc>
          <w:tcPr>
            <w:tcW w:w="2835" w:type="dxa"/>
            <w:vAlign w:val="center"/>
          </w:tcPr>
          <w:p>
            <w:pPr>
              <w:pStyle w:val="9"/>
            </w:pPr>
            <w:r>
              <w:t>2012</w:t>
            </w:r>
          </w:p>
        </w:tc>
        <w:tc>
          <w:tcPr>
            <w:tcW w:w="2835" w:type="dxa"/>
            <w:vAlign w:val="center"/>
          </w:tcPr>
          <w:p>
            <w:pPr>
              <w:pStyle w:val="7"/>
            </w:pPr>
            <w:r>
              <w:t>1032.53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方正小标宋_GBK">
    <w:altName w:val="微软雅黑"/>
    <w:panose1 w:val="00000000000000000000"/>
    <w:charset w:val="00"/>
    <w:family w:val="auto"/>
    <w:pitch w:val="default"/>
    <w:sig w:usb0="00000000" w:usb1="00000000" w:usb2="00000000" w:usb3="00000000" w:csb0="00040001" w:csb1="00000000"/>
  </w:font>
  <w:font w:name="方正书宋_GBK">
    <w:altName w:val="宋体"/>
    <w:panose1 w:val="00000000000000000000"/>
    <w:charset w:val="00"/>
    <w:family w:val="auto"/>
    <w:pitch w:val="default"/>
    <w:sig w:usb0="00000000" w:usb1="00000000" w:usb2="00000000" w:usb3="00000000" w:csb0="00040001" w:csb1="00000000"/>
  </w:font>
  <w:font w:name="方正仿宋_GBK">
    <w:altName w:val="微软雅黑"/>
    <w:panose1 w:val="00000000000000000000"/>
    <w:charset w:val="00"/>
    <w:family w:val="auto"/>
    <w:pitch w:val="default"/>
    <w:sig w:usb0="00000000" w:usb1="00000000" w:usb2="00000000" w:usb3="00000000" w:csb0="00040001" w:csb1="00000000"/>
  </w:font>
  <w:font w:name="方正楷体_GBK">
    <w:altName w:val="宋体"/>
    <w:panose1 w:val="00000000000000000000"/>
    <w:charset w:val="00"/>
    <w:family w:val="auto"/>
    <w:pitch w:val="default"/>
    <w:sig w:usb0="00000000" w:usb1="00000000" w:usb2="00000000"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right"/>
    </w:pPr>
    <w:r>
      <w:fldChar w:fldCharType="begin"/>
    </w:r>
    <w:r>
      <w:instrText xml:space="preserve">PAGE "page number"</w:instrText>
    </w:r>
    <w:r>
      <w:fldChar w:fldCharType="separate"/>
    </w:r>
    <w:r>
      <w:t>65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jc w:val="left"/>
    </w:pPr>
    <w:r>
      <w:fldChar w:fldCharType="begin"/>
    </w:r>
    <w:r>
      <w:instrText xml:space="preserve">PAGE "page number"</w:instrText>
    </w:r>
    <w:r>
      <w:fldChar w:fldCharType="separate"/>
    </w:r>
    <w:r>
      <w:t>66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720"/>
  <w:evenAndOddHeaders w:val="1"/>
  <w:drawingGridHorizontalSpacing w:val="0"/>
  <w:displayHorizontalDrawingGridEvery w:val="1"/>
  <w:displayVerticalDrawingGridEvery w:val="1"/>
  <w:characterSpacingControl w:val="doNotCompress"/>
  <w:compat>
    <w:spaceForUL/>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doNotVertAlignCellWithSp/>
    <w:doNotBreakConstrainedForcedTable/>
    <w:doNotVertAlignInTxbx/>
    <w:useAnsiKerningPairs/>
    <w:cachedColBalance/>
  </w:compat>
  <w:uiCompat97To2003/>
  <w:shapeDefaults>
    <o:shapedefaults fillcolor="#9CBEE0" fill="t" stroke="t">
      <v:fill type="gradient" on="t" color2="#BBD5F0" focus="0%" focussize="0f,0f" focusposition="0f,0f">
        <o:fill type="gradientUnscaled" v:ext="backwardCompatible"/>
      </v:fill>
      <v:stroke weight="1.25pt" color="#739CC3" color2="#FFFFFF" miterlimit="2"/>
    </o:shapedefaults>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lang w:val="en-US" w:eastAsia="zh-CN" w:bidi="ar-SA"/>
      </w:rPr>
    </w:rPrDefault>
  </w:docDefaults>
  <w:latentStyles w:count="156"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uiPriority="0" w:name="header"/>
    <w:lsdException w:uiPriority="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0" w:name="annotation subject"/>
    <w:lsdException w:uiPriority="0" w:name="Balloon Text"/>
  </w:latentStyles>
  <w:style w:type="paragraph" w:default="1" w:styleId="1">
    <w:name w:val="Normal"/>
    <w:qFormat/>
    <w:uiPriority w:val="0"/>
    <w:rPr>
      <w:rFonts w:ascii="Times New Roman" w:hAnsi="Times New Roman"/>
      <w:sz w:val="24"/>
      <w:szCs w:val="24"/>
      <w:lang w:val="en-US" w:bidi="ar-SA"/>
    </w:rPr>
  </w:style>
  <w:style w:type="character" w:default="1" w:styleId="2">
    <w:name w:val="Default Paragraph Font"/>
    <w:semiHidden/>
    <w:unhideWhenUsed/>
    <w:uiPriority w:val="1"/>
  </w:style>
  <w:style w:type="paragraph" w:customStyle="1" w:styleId="3">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4">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5">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6">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7">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8">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9">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0">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3">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4">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7">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18">
    <w:name w:val="TOC 4"/>
    <w:basedOn w:val="1"/>
    <w:qFormat/>
    <w:uiPriority w:val="0"/>
    <w:pPr>
      <w:ind w:left="720"/>
    </w:pPr>
  </w:style>
  <w:style w:type="paragraph" w:customStyle="1" w:styleId="19">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fontTable" Target="fontTable.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theme" Target="theme/theme1.xml"/><Relationship Id="rId7" Type="http://schemas.openxmlformats.org/officeDocument/2006/relationships/customXml" Target="../customXml/item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68</Pages>
  <Words>0</Words>
  <Characters>0</Characters>
  <Lines>0</Lines>
  <Paragraphs>0</Paragraphs>
  <ScaleCrop>false</ScaleCrop>
  <LinksUpToDate>false</LinksUpToDate>
  <CharactersWithSpaces>0</CharactersWithSpaces>
  <Application>WPS Office 个人版_9.1.0.4764_{F1E327BC-269C-435d-A152-05C5408002CA}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2026-02-13T14:40:00Z</dcterms:created>
  <cp:lastModifiedBy>Administrator</cp:lastModifiedBy>
  <dcterms:modified xsi:type="dcterms:W3CDTF">2026-02-12T21:02:52Z</dcterms:modified>
  <dc:title>2026年单位预算信息公开目录</dc:title>
  <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2052-9.1.0.4764</vt:lpwstr>
  </property>
</Properties>
</file>