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一、石家庄市桥西区友谊街道办事处本级收支预算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一、石家庄市桥西区友谊街道办事处本级收支预算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2165.21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1638.45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273.65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47.45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115.00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60.00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88.66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2165.21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2225.21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60.00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2225.21</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2225.21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2225.21</w:t>
            </w:r>
          </w:p>
        </w:tc>
        <w:tc>
          <w:tcPr>
            <w:tcW w:w="1134" w:type="dxa"/>
            <w:vAlign w:val="center"/>
          </w:tcPr>
          <w:p>
            <w:pPr>
              <w:pStyle w:val="单元格样式7"/>
            </w:pPr>
            <w:r>
              <w:t xml:space="preserve">2165.21</w:t>
            </w:r>
          </w:p>
        </w:tc>
        <w:tc>
          <w:tcPr>
            <w:tcW w:w="1134" w:type="dxa"/>
            <w:vAlign w:val="center"/>
          </w:tcPr>
          <w:p>
            <w:pPr>
              <w:pStyle w:val="单元格样式7"/>
            </w:pPr>
            <w:r>
              <w:t xml:space="preserve">2165.21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60.00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1638.45</w:t>
            </w:r>
          </w:p>
        </w:tc>
        <w:tc>
          <w:tcPr>
            <w:tcW w:w="1134" w:type="dxa"/>
            <w:vAlign w:val="center"/>
          </w:tcPr>
          <w:p>
            <w:pPr>
              <w:pStyle w:val="单元格样式4"/>
            </w:pPr>
            <w:r>
              <w:t xml:space="preserve">1638.45</w:t>
            </w:r>
          </w:p>
        </w:tc>
        <w:tc>
          <w:tcPr>
            <w:tcW w:w="1134" w:type="dxa"/>
            <w:vAlign w:val="center"/>
          </w:tcPr>
          <w:p>
            <w:pPr>
              <w:pStyle w:val="单元格样式4"/>
            </w:pPr>
            <w:r>
              <w:t xml:space="preserve">1638.45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1637.54</w:t>
            </w:r>
          </w:p>
        </w:tc>
        <w:tc>
          <w:tcPr>
            <w:tcW w:w="1134" w:type="dxa"/>
            <w:vAlign w:val="center"/>
          </w:tcPr>
          <w:p>
            <w:pPr>
              <w:pStyle w:val="单元格样式4"/>
            </w:pPr>
            <w:r>
              <w:t xml:space="preserve">1637.54</w:t>
            </w:r>
          </w:p>
        </w:tc>
        <w:tc>
          <w:tcPr>
            <w:tcW w:w="1134" w:type="dxa"/>
            <w:vAlign w:val="center"/>
          </w:tcPr>
          <w:p>
            <w:pPr>
              <w:pStyle w:val="单元格样式4"/>
            </w:pPr>
            <w:r>
              <w:t xml:space="preserve">1637.54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885.97</w:t>
            </w:r>
          </w:p>
        </w:tc>
        <w:tc>
          <w:tcPr>
            <w:tcW w:w="1134" w:type="dxa"/>
            <w:vAlign w:val="center"/>
          </w:tcPr>
          <w:p>
            <w:pPr>
              <w:pStyle w:val="单元格样式4"/>
            </w:pPr>
            <w:r>
              <w:t xml:space="preserve">885.97</w:t>
            </w:r>
          </w:p>
        </w:tc>
        <w:tc>
          <w:tcPr>
            <w:tcW w:w="1134" w:type="dxa"/>
            <w:vAlign w:val="center"/>
          </w:tcPr>
          <w:p>
            <w:pPr>
              <w:pStyle w:val="单元格样式4"/>
            </w:pPr>
            <w:r>
              <w:t xml:space="preserve">885.97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751.57</w:t>
            </w:r>
          </w:p>
        </w:tc>
        <w:tc>
          <w:tcPr>
            <w:tcW w:w="1134" w:type="dxa"/>
            <w:vAlign w:val="center"/>
          </w:tcPr>
          <w:p>
            <w:pPr>
              <w:pStyle w:val="单元格样式4"/>
            </w:pPr>
            <w:r>
              <w:t xml:space="preserve">751.57</w:t>
            </w:r>
          </w:p>
        </w:tc>
        <w:tc>
          <w:tcPr>
            <w:tcW w:w="1134" w:type="dxa"/>
            <w:vAlign w:val="center"/>
          </w:tcPr>
          <w:p>
            <w:pPr>
              <w:pStyle w:val="单元格样式4"/>
            </w:pPr>
            <w:r>
              <w:t xml:space="preserve">751.57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0.91</w:t>
            </w:r>
          </w:p>
        </w:tc>
        <w:tc>
          <w:tcPr>
            <w:tcW w:w="1134" w:type="dxa"/>
            <w:vAlign w:val="center"/>
          </w:tcPr>
          <w:p>
            <w:pPr>
              <w:pStyle w:val="单元格样式4"/>
            </w:pPr>
            <w:r>
              <w:t xml:space="preserve">0.91</w:t>
            </w:r>
          </w:p>
        </w:tc>
        <w:tc>
          <w:tcPr>
            <w:tcW w:w="1134" w:type="dxa"/>
            <w:vAlign w:val="center"/>
          </w:tcPr>
          <w:p>
            <w:pPr>
              <w:pStyle w:val="单元格样式4"/>
            </w:pPr>
            <w:r>
              <w:t xml:space="preserve">0.91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0.91</w:t>
            </w:r>
          </w:p>
        </w:tc>
        <w:tc>
          <w:tcPr>
            <w:tcW w:w="1134" w:type="dxa"/>
            <w:vAlign w:val="center"/>
          </w:tcPr>
          <w:p>
            <w:pPr>
              <w:pStyle w:val="单元格样式4"/>
            </w:pPr>
            <w:r>
              <w:t xml:space="preserve">0.91</w:t>
            </w:r>
          </w:p>
        </w:tc>
        <w:tc>
          <w:tcPr>
            <w:tcW w:w="1134" w:type="dxa"/>
            <w:vAlign w:val="center"/>
          </w:tcPr>
          <w:p>
            <w:pPr>
              <w:pStyle w:val="单元格样式4"/>
            </w:pPr>
            <w:r>
              <w:t xml:space="preserve">0.91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273.65</w:t>
            </w:r>
          </w:p>
        </w:tc>
        <w:tc>
          <w:tcPr>
            <w:tcW w:w="1134" w:type="dxa"/>
            <w:vAlign w:val="center"/>
          </w:tcPr>
          <w:p>
            <w:pPr>
              <w:pStyle w:val="单元格样式4"/>
            </w:pPr>
            <w:r>
              <w:t xml:space="preserve">273.65</w:t>
            </w:r>
          </w:p>
        </w:tc>
        <w:tc>
          <w:tcPr>
            <w:tcW w:w="1134" w:type="dxa"/>
            <w:vAlign w:val="center"/>
          </w:tcPr>
          <w:p>
            <w:pPr>
              <w:pStyle w:val="单元格样式4"/>
            </w:pPr>
            <w:r>
              <w:t xml:space="preserve">273.65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272.85</w:t>
            </w:r>
          </w:p>
        </w:tc>
        <w:tc>
          <w:tcPr>
            <w:tcW w:w="1134" w:type="dxa"/>
            <w:vAlign w:val="center"/>
          </w:tcPr>
          <w:p>
            <w:pPr>
              <w:pStyle w:val="单元格样式4"/>
            </w:pPr>
            <w:r>
              <w:t xml:space="preserve">272.85</w:t>
            </w:r>
          </w:p>
        </w:tc>
        <w:tc>
          <w:tcPr>
            <w:tcW w:w="1134" w:type="dxa"/>
            <w:vAlign w:val="center"/>
          </w:tcPr>
          <w:p>
            <w:pPr>
              <w:pStyle w:val="单元格样式4"/>
            </w:pPr>
            <w:r>
              <w:t xml:space="preserve">272.85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154.55</w:t>
            </w:r>
          </w:p>
        </w:tc>
        <w:tc>
          <w:tcPr>
            <w:tcW w:w="1134" w:type="dxa"/>
            <w:vAlign w:val="center"/>
          </w:tcPr>
          <w:p>
            <w:pPr>
              <w:pStyle w:val="单元格样式4"/>
            </w:pPr>
            <w:r>
              <w:t xml:space="preserve">154.55</w:t>
            </w:r>
          </w:p>
        </w:tc>
        <w:tc>
          <w:tcPr>
            <w:tcW w:w="1134" w:type="dxa"/>
            <w:vAlign w:val="center"/>
          </w:tcPr>
          <w:p>
            <w:pPr>
              <w:pStyle w:val="单元格样式4"/>
            </w:pPr>
            <w:r>
              <w:t xml:space="preserve">154.55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94.30</w:t>
            </w:r>
          </w:p>
        </w:tc>
        <w:tc>
          <w:tcPr>
            <w:tcW w:w="1134" w:type="dxa"/>
            <w:vAlign w:val="center"/>
          </w:tcPr>
          <w:p>
            <w:pPr>
              <w:pStyle w:val="单元格样式4"/>
            </w:pPr>
            <w:r>
              <w:t xml:space="preserve">94.30</w:t>
            </w:r>
          </w:p>
        </w:tc>
        <w:tc>
          <w:tcPr>
            <w:tcW w:w="1134" w:type="dxa"/>
            <w:vAlign w:val="center"/>
          </w:tcPr>
          <w:p>
            <w:pPr>
              <w:pStyle w:val="单元格样式4"/>
            </w:pPr>
            <w:r>
              <w:t xml:space="preserve">94.30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47.45</w:t>
            </w:r>
          </w:p>
        </w:tc>
        <w:tc>
          <w:tcPr>
            <w:tcW w:w="1134" w:type="dxa"/>
            <w:vAlign w:val="center"/>
          </w:tcPr>
          <w:p>
            <w:pPr>
              <w:pStyle w:val="单元格样式4"/>
            </w:pPr>
            <w:r>
              <w:t xml:space="preserve">47.45</w:t>
            </w:r>
          </w:p>
        </w:tc>
        <w:tc>
          <w:tcPr>
            <w:tcW w:w="1134" w:type="dxa"/>
            <w:vAlign w:val="center"/>
          </w:tcPr>
          <w:p>
            <w:pPr>
              <w:pStyle w:val="单元格样式4"/>
            </w:pPr>
            <w:r>
              <w:t xml:space="preserve">47.45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47.45</w:t>
            </w:r>
          </w:p>
        </w:tc>
        <w:tc>
          <w:tcPr>
            <w:tcW w:w="1134" w:type="dxa"/>
            <w:vAlign w:val="center"/>
          </w:tcPr>
          <w:p>
            <w:pPr>
              <w:pStyle w:val="单元格样式4"/>
            </w:pPr>
            <w:r>
              <w:t xml:space="preserve">47.45</w:t>
            </w:r>
          </w:p>
        </w:tc>
        <w:tc>
          <w:tcPr>
            <w:tcW w:w="1134" w:type="dxa"/>
            <w:vAlign w:val="center"/>
          </w:tcPr>
          <w:p>
            <w:pPr>
              <w:pStyle w:val="单元格样式4"/>
            </w:pPr>
            <w:r>
              <w:t xml:space="preserve">47.45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40.29</w:t>
            </w:r>
          </w:p>
        </w:tc>
        <w:tc>
          <w:tcPr>
            <w:tcW w:w="1134" w:type="dxa"/>
            <w:vAlign w:val="center"/>
          </w:tcPr>
          <w:p>
            <w:pPr>
              <w:pStyle w:val="单元格样式4"/>
            </w:pPr>
            <w:r>
              <w:t xml:space="preserve">40.29</w:t>
            </w:r>
          </w:p>
        </w:tc>
        <w:tc>
          <w:tcPr>
            <w:tcW w:w="1134" w:type="dxa"/>
            <w:vAlign w:val="center"/>
          </w:tcPr>
          <w:p>
            <w:pPr>
              <w:pStyle w:val="单元格样式4"/>
            </w:pPr>
            <w:r>
              <w:t xml:space="preserve">40.29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7.16</w:t>
            </w:r>
          </w:p>
        </w:tc>
        <w:tc>
          <w:tcPr>
            <w:tcW w:w="1134" w:type="dxa"/>
            <w:vAlign w:val="center"/>
          </w:tcPr>
          <w:p>
            <w:pPr>
              <w:pStyle w:val="单元格样式4"/>
            </w:pPr>
            <w:r>
              <w:t xml:space="preserve">7.16</w:t>
            </w:r>
          </w:p>
        </w:tc>
        <w:tc>
          <w:tcPr>
            <w:tcW w:w="1134" w:type="dxa"/>
            <w:vAlign w:val="center"/>
          </w:tcPr>
          <w:p>
            <w:pPr>
              <w:pStyle w:val="单元格样式4"/>
            </w:pPr>
            <w:r>
              <w:t xml:space="preserve">7.16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115.00</w:t>
            </w:r>
          </w:p>
        </w:tc>
        <w:tc>
          <w:tcPr>
            <w:tcW w:w="1134" w:type="dxa"/>
            <w:vAlign w:val="center"/>
          </w:tcPr>
          <w:p>
            <w:pPr>
              <w:pStyle w:val="单元格样式4"/>
            </w:pPr>
            <w:r>
              <w:t xml:space="preserve">115.00</w:t>
            </w:r>
          </w:p>
        </w:tc>
        <w:tc>
          <w:tcPr>
            <w:tcW w:w="1134" w:type="dxa"/>
            <w:vAlign w:val="center"/>
          </w:tcPr>
          <w:p>
            <w:pPr>
              <w:pStyle w:val="单元格样式4"/>
            </w:pPr>
            <w:r>
              <w:t xml:space="preserve">115.00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115.00</w:t>
            </w:r>
          </w:p>
        </w:tc>
        <w:tc>
          <w:tcPr>
            <w:tcW w:w="1134" w:type="dxa"/>
            <w:vAlign w:val="center"/>
          </w:tcPr>
          <w:p>
            <w:pPr>
              <w:pStyle w:val="单元格样式4"/>
            </w:pPr>
            <w:r>
              <w:t xml:space="preserve">115.00</w:t>
            </w:r>
          </w:p>
        </w:tc>
        <w:tc>
          <w:tcPr>
            <w:tcW w:w="1134" w:type="dxa"/>
            <w:vAlign w:val="center"/>
          </w:tcPr>
          <w:p>
            <w:pPr>
              <w:pStyle w:val="单元格样式4"/>
            </w:pPr>
            <w:r>
              <w:t xml:space="preserve">115.00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115.00</w:t>
            </w:r>
          </w:p>
        </w:tc>
        <w:tc>
          <w:tcPr>
            <w:tcW w:w="1134" w:type="dxa"/>
            <w:vAlign w:val="center"/>
          </w:tcPr>
          <w:p>
            <w:pPr>
              <w:pStyle w:val="单元格样式4"/>
            </w:pPr>
            <w:r>
              <w:t xml:space="preserve">115.00</w:t>
            </w:r>
          </w:p>
        </w:tc>
        <w:tc>
          <w:tcPr>
            <w:tcW w:w="1134" w:type="dxa"/>
            <w:vAlign w:val="center"/>
          </w:tcPr>
          <w:p>
            <w:pPr>
              <w:pStyle w:val="单元格样式4"/>
            </w:pPr>
            <w:r>
              <w:t xml:space="preserve">115.00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60.00</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88.66</w:t>
            </w:r>
          </w:p>
        </w:tc>
        <w:tc>
          <w:tcPr>
            <w:tcW w:w="1134" w:type="dxa"/>
            <w:vAlign w:val="center"/>
          </w:tcPr>
          <w:p>
            <w:pPr>
              <w:pStyle w:val="单元格样式4"/>
            </w:pPr>
            <w:r>
              <w:t xml:space="preserve">88.66</w:t>
            </w:r>
          </w:p>
        </w:tc>
        <w:tc>
          <w:tcPr>
            <w:tcW w:w="1134" w:type="dxa"/>
            <w:vAlign w:val="center"/>
          </w:tcPr>
          <w:p>
            <w:pPr>
              <w:pStyle w:val="单元格样式4"/>
            </w:pPr>
            <w:r>
              <w:t xml:space="preserve">88.66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88.66</w:t>
            </w:r>
          </w:p>
        </w:tc>
        <w:tc>
          <w:tcPr>
            <w:tcW w:w="1134" w:type="dxa"/>
            <w:vAlign w:val="center"/>
          </w:tcPr>
          <w:p>
            <w:pPr>
              <w:pStyle w:val="单元格样式4"/>
            </w:pPr>
            <w:r>
              <w:t xml:space="preserve">88.66</w:t>
            </w:r>
          </w:p>
        </w:tc>
        <w:tc>
          <w:tcPr>
            <w:tcW w:w="1134" w:type="dxa"/>
            <w:vAlign w:val="center"/>
          </w:tcPr>
          <w:p>
            <w:pPr>
              <w:pStyle w:val="单元格样式4"/>
            </w:pPr>
            <w:r>
              <w:t xml:space="preserve">88.66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88.66</w:t>
            </w:r>
          </w:p>
        </w:tc>
        <w:tc>
          <w:tcPr>
            <w:tcW w:w="1134" w:type="dxa"/>
            <w:vAlign w:val="center"/>
          </w:tcPr>
          <w:p>
            <w:pPr>
              <w:pStyle w:val="单元格样式4"/>
            </w:pPr>
            <w:r>
              <w:t xml:space="preserve">88.66</w:t>
            </w:r>
          </w:p>
        </w:tc>
        <w:tc>
          <w:tcPr>
            <w:tcW w:w="1134" w:type="dxa"/>
            <w:vAlign w:val="center"/>
          </w:tcPr>
          <w:p>
            <w:pPr>
              <w:pStyle w:val="单元格样式4"/>
            </w:pPr>
            <w:r>
              <w:t xml:space="preserve">88.66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2225.21</w:t>
            </w:r>
          </w:p>
        </w:tc>
        <w:tc>
          <w:tcPr>
            <w:tcW w:w="1361" w:type="dxa"/>
            <w:vAlign w:val="center"/>
          </w:tcPr>
          <w:p>
            <w:pPr>
              <w:pStyle w:val="单元格样式7"/>
            </w:pPr>
            <w:r>
              <w:t xml:space="preserve">1294.93</w:t>
            </w:r>
          </w:p>
        </w:tc>
        <w:tc>
          <w:tcPr>
            <w:tcW w:w="1361" w:type="dxa"/>
            <w:vAlign w:val="center"/>
          </w:tcPr>
          <w:p>
            <w:pPr>
              <w:pStyle w:val="单元格样式7"/>
            </w:pPr>
            <w:r>
              <w:t xml:space="preserve">930.28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1638.45</w:t>
            </w:r>
          </w:p>
        </w:tc>
        <w:tc>
          <w:tcPr>
            <w:tcW w:w="1361" w:type="dxa"/>
            <w:vAlign w:val="center"/>
          </w:tcPr>
          <w:p>
            <w:pPr>
              <w:pStyle w:val="单元格样式4"/>
            </w:pPr>
            <w:r>
              <w:t xml:space="preserve">885.97</w:t>
            </w:r>
          </w:p>
        </w:tc>
        <w:tc>
          <w:tcPr>
            <w:tcW w:w="1361" w:type="dxa"/>
            <w:vAlign w:val="center"/>
          </w:tcPr>
          <w:p>
            <w:pPr>
              <w:pStyle w:val="单元格样式4"/>
            </w:pPr>
            <w:r>
              <w:t xml:space="preserve">752.48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1637.54</w:t>
            </w:r>
          </w:p>
        </w:tc>
        <w:tc>
          <w:tcPr>
            <w:tcW w:w="1361" w:type="dxa"/>
            <w:vAlign w:val="center"/>
          </w:tcPr>
          <w:p>
            <w:pPr>
              <w:pStyle w:val="单元格样式4"/>
            </w:pPr>
            <w:r>
              <w:t xml:space="preserve">885.97</w:t>
            </w:r>
          </w:p>
        </w:tc>
        <w:tc>
          <w:tcPr>
            <w:tcW w:w="1361" w:type="dxa"/>
            <w:vAlign w:val="center"/>
          </w:tcPr>
          <w:p>
            <w:pPr>
              <w:pStyle w:val="单元格样式4"/>
            </w:pPr>
            <w:r>
              <w:t xml:space="preserve">751.57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885.97</w:t>
            </w:r>
          </w:p>
        </w:tc>
        <w:tc>
          <w:tcPr>
            <w:tcW w:w="1361" w:type="dxa"/>
            <w:vAlign w:val="center"/>
          </w:tcPr>
          <w:p>
            <w:pPr>
              <w:pStyle w:val="单元格样式4"/>
            </w:pPr>
            <w:r>
              <w:t xml:space="preserve">885.97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751.57</w:t>
            </w:r>
          </w:p>
        </w:tc>
        <w:tc>
          <w:tcPr>
            <w:tcW w:w="1361" w:type="dxa"/>
            <w:vAlign w:val="center"/>
          </w:tcPr>
          <w:p>
            <w:pPr>
              <w:pStyle w:val="单元格样式4"/>
            </w:pPr>
          </w:p>
        </w:tc>
        <w:tc>
          <w:tcPr>
            <w:tcW w:w="1361" w:type="dxa"/>
            <w:vAlign w:val="center"/>
          </w:tcPr>
          <w:p>
            <w:pPr>
              <w:pStyle w:val="单元格样式4"/>
            </w:pPr>
            <w:r>
              <w:t xml:space="preserve">751.57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0.91</w:t>
            </w:r>
          </w:p>
        </w:tc>
        <w:tc>
          <w:tcPr>
            <w:tcW w:w="1361" w:type="dxa"/>
            <w:vAlign w:val="center"/>
          </w:tcPr>
          <w:p>
            <w:pPr>
              <w:pStyle w:val="单元格样式4"/>
            </w:pPr>
          </w:p>
        </w:tc>
        <w:tc>
          <w:tcPr>
            <w:tcW w:w="1361" w:type="dxa"/>
            <w:vAlign w:val="center"/>
          </w:tcPr>
          <w:p>
            <w:pPr>
              <w:pStyle w:val="单元格样式4"/>
            </w:pPr>
            <w:r>
              <w:t xml:space="preserve">0.91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0.91</w:t>
            </w:r>
          </w:p>
        </w:tc>
        <w:tc>
          <w:tcPr>
            <w:tcW w:w="1361" w:type="dxa"/>
            <w:vAlign w:val="center"/>
          </w:tcPr>
          <w:p>
            <w:pPr>
              <w:pStyle w:val="单元格样式4"/>
            </w:pPr>
          </w:p>
        </w:tc>
        <w:tc>
          <w:tcPr>
            <w:tcW w:w="1361" w:type="dxa"/>
            <w:vAlign w:val="center"/>
          </w:tcPr>
          <w:p>
            <w:pPr>
              <w:pStyle w:val="单元格样式4"/>
            </w:pPr>
            <w:r>
              <w:t xml:space="preserve">0.91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273.65</w:t>
            </w:r>
          </w:p>
        </w:tc>
        <w:tc>
          <w:tcPr>
            <w:tcW w:w="1361" w:type="dxa"/>
            <w:vAlign w:val="center"/>
          </w:tcPr>
          <w:p>
            <w:pPr>
              <w:pStyle w:val="单元格样式4"/>
            </w:pPr>
            <w:r>
              <w:t xml:space="preserve">272.85</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272.85</w:t>
            </w:r>
          </w:p>
        </w:tc>
        <w:tc>
          <w:tcPr>
            <w:tcW w:w="1361" w:type="dxa"/>
            <w:vAlign w:val="center"/>
          </w:tcPr>
          <w:p>
            <w:pPr>
              <w:pStyle w:val="单元格样式4"/>
            </w:pPr>
            <w:r>
              <w:t xml:space="preserve">272.85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154.55</w:t>
            </w:r>
          </w:p>
        </w:tc>
        <w:tc>
          <w:tcPr>
            <w:tcW w:w="1361" w:type="dxa"/>
            <w:vAlign w:val="center"/>
          </w:tcPr>
          <w:p>
            <w:pPr>
              <w:pStyle w:val="单元格样式4"/>
            </w:pPr>
            <w:r>
              <w:t xml:space="preserve">154.55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94.30</w:t>
            </w:r>
          </w:p>
        </w:tc>
        <w:tc>
          <w:tcPr>
            <w:tcW w:w="1361" w:type="dxa"/>
            <w:vAlign w:val="center"/>
          </w:tcPr>
          <w:p>
            <w:pPr>
              <w:pStyle w:val="单元格样式4"/>
            </w:pPr>
            <w:r>
              <w:t xml:space="preserve">94.30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24.00</w:t>
            </w:r>
          </w:p>
        </w:tc>
        <w:tc>
          <w:tcPr>
            <w:tcW w:w="1361" w:type="dxa"/>
            <w:vAlign w:val="center"/>
          </w:tcPr>
          <w:p>
            <w:pPr>
              <w:pStyle w:val="单元格样式4"/>
            </w:pPr>
            <w:r>
              <w:t xml:space="preserve">24.00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47.45</w:t>
            </w:r>
          </w:p>
        </w:tc>
        <w:tc>
          <w:tcPr>
            <w:tcW w:w="1361" w:type="dxa"/>
            <w:vAlign w:val="center"/>
          </w:tcPr>
          <w:p>
            <w:pPr>
              <w:pStyle w:val="单元格样式4"/>
            </w:pPr>
            <w:r>
              <w:t xml:space="preserve">47.45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47.45</w:t>
            </w:r>
          </w:p>
        </w:tc>
        <w:tc>
          <w:tcPr>
            <w:tcW w:w="1361" w:type="dxa"/>
            <w:vAlign w:val="center"/>
          </w:tcPr>
          <w:p>
            <w:pPr>
              <w:pStyle w:val="单元格样式4"/>
            </w:pPr>
            <w:r>
              <w:t xml:space="preserve">47.45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40.29</w:t>
            </w:r>
          </w:p>
        </w:tc>
        <w:tc>
          <w:tcPr>
            <w:tcW w:w="1361" w:type="dxa"/>
            <w:vAlign w:val="center"/>
          </w:tcPr>
          <w:p>
            <w:pPr>
              <w:pStyle w:val="单元格样式4"/>
            </w:pPr>
            <w:r>
              <w:t xml:space="preserve">40.29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7.16</w:t>
            </w:r>
          </w:p>
        </w:tc>
        <w:tc>
          <w:tcPr>
            <w:tcW w:w="1361" w:type="dxa"/>
            <w:vAlign w:val="center"/>
          </w:tcPr>
          <w:p>
            <w:pPr>
              <w:pStyle w:val="单元格样式4"/>
            </w:pPr>
            <w:r>
              <w:t xml:space="preserve">7.16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115.00</w:t>
            </w:r>
          </w:p>
        </w:tc>
        <w:tc>
          <w:tcPr>
            <w:tcW w:w="1361" w:type="dxa"/>
            <w:vAlign w:val="center"/>
          </w:tcPr>
          <w:p>
            <w:pPr>
              <w:pStyle w:val="单元格样式4"/>
            </w:pPr>
          </w:p>
        </w:tc>
        <w:tc>
          <w:tcPr>
            <w:tcW w:w="1361" w:type="dxa"/>
            <w:vAlign w:val="center"/>
          </w:tcPr>
          <w:p>
            <w:pPr>
              <w:pStyle w:val="单元格样式4"/>
            </w:pPr>
            <w:r>
              <w:t xml:space="preserve">115.00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115.00</w:t>
            </w:r>
          </w:p>
        </w:tc>
        <w:tc>
          <w:tcPr>
            <w:tcW w:w="1361" w:type="dxa"/>
            <w:vAlign w:val="center"/>
          </w:tcPr>
          <w:p>
            <w:pPr>
              <w:pStyle w:val="单元格样式4"/>
            </w:pPr>
          </w:p>
        </w:tc>
        <w:tc>
          <w:tcPr>
            <w:tcW w:w="1361" w:type="dxa"/>
            <w:vAlign w:val="center"/>
          </w:tcPr>
          <w:p>
            <w:pPr>
              <w:pStyle w:val="单元格样式4"/>
            </w:pPr>
            <w:r>
              <w:t xml:space="preserve">115.00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115.00</w:t>
            </w:r>
          </w:p>
        </w:tc>
        <w:tc>
          <w:tcPr>
            <w:tcW w:w="1361" w:type="dxa"/>
            <w:vAlign w:val="center"/>
          </w:tcPr>
          <w:p>
            <w:pPr>
              <w:pStyle w:val="单元格样式4"/>
            </w:pPr>
          </w:p>
        </w:tc>
        <w:tc>
          <w:tcPr>
            <w:tcW w:w="1361" w:type="dxa"/>
            <w:vAlign w:val="center"/>
          </w:tcPr>
          <w:p>
            <w:pPr>
              <w:pStyle w:val="单元格样式4"/>
            </w:pPr>
            <w:r>
              <w:t xml:space="preserve">115.00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60.00</w:t>
            </w:r>
          </w:p>
        </w:tc>
        <w:tc>
          <w:tcPr>
            <w:tcW w:w="1361" w:type="dxa"/>
            <w:vAlign w:val="center"/>
          </w:tcPr>
          <w:p>
            <w:pPr>
              <w:pStyle w:val="单元格样式4"/>
            </w:pPr>
          </w:p>
        </w:tc>
        <w:tc>
          <w:tcPr>
            <w:tcW w:w="1361" w:type="dxa"/>
            <w:vAlign w:val="center"/>
          </w:tcPr>
          <w:p>
            <w:pPr>
              <w:pStyle w:val="单元格样式4"/>
            </w:pPr>
            <w:r>
              <w:t xml:space="preserve">60.00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60.00</w:t>
            </w:r>
          </w:p>
        </w:tc>
        <w:tc>
          <w:tcPr>
            <w:tcW w:w="1361" w:type="dxa"/>
            <w:vAlign w:val="center"/>
          </w:tcPr>
          <w:p>
            <w:pPr>
              <w:pStyle w:val="单元格样式4"/>
            </w:pPr>
          </w:p>
        </w:tc>
        <w:tc>
          <w:tcPr>
            <w:tcW w:w="1361" w:type="dxa"/>
            <w:vAlign w:val="center"/>
          </w:tcPr>
          <w:p>
            <w:pPr>
              <w:pStyle w:val="单元格样式4"/>
            </w:pPr>
            <w:r>
              <w:t xml:space="preserve">60.00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60.00</w:t>
            </w:r>
          </w:p>
        </w:tc>
        <w:tc>
          <w:tcPr>
            <w:tcW w:w="1361" w:type="dxa"/>
            <w:vAlign w:val="center"/>
          </w:tcPr>
          <w:p>
            <w:pPr>
              <w:pStyle w:val="单元格样式4"/>
            </w:pPr>
          </w:p>
        </w:tc>
        <w:tc>
          <w:tcPr>
            <w:tcW w:w="1361" w:type="dxa"/>
            <w:vAlign w:val="center"/>
          </w:tcPr>
          <w:p>
            <w:pPr>
              <w:pStyle w:val="单元格样式4"/>
            </w:pPr>
            <w:r>
              <w:t xml:space="preserve">60.00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88.66</w:t>
            </w:r>
          </w:p>
        </w:tc>
        <w:tc>
          <w:tcPr>
            <w:tcW w:w="1361" w:type="dxa"/>
            <w:vAlign w:val="center"/>
          </w:tcPr>
          <w:p>
            <w:pPr>
              <w:pStyle w:val="单元格样式4"/>
            </w:pPr>
            <w:r>
              <w:t xml:space="preserve">88.66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88.66</w:t>
            </w:r>
          </w:p>
        </w:tc>
        <w:tc>
          <w:tcPr>
            <w:tcW w:w="1361" w:type="dxa"/>
            <w:vAlign w:val="center"/>
          </w:tcPr>
          <w:p>
            <w:pPr>
              <w:pStyle w:val="单元格样式4"/>
            </w:pPr>
            <w:r>
              <w:t xml:space="preserve">88.66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88.66</w:t>
            </w:r>
          </w:p>
        </w:tc>
        <w:tc>
          <w:tcPr>
            <w:tcW w:w="1361" w:type="dxa"/>
            <w:vAlign w:val="center"/>
          </w:tcPr>
          <w:p>
            <w:pPr>
              <w:pStyle w:val="单元格样式4"/>
            </w:pPr>
            <w:r>
              <w:t xml:space="preserve">88.66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2165.21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1638.45</w:t>
            </w:r>
          </w:p>
        </w:tc>
        <w:tc>
          <w:tcPr>
            <w:tcW w:w="1474" w:type="dxa"/>
            <w:vAlign w:val="center"/>
          </w:tcPr>
          <w:p>
            <w:pPr>
              <w:pStyle w:val="单元格样式4"/>
            </w:pPr>
            <w:r>
              <w:t xml:space="preserve">1638.45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273.65</w:t>
            </w:r>
          </w:p>
        </w:tc>
        <w:tc>
          <w:tcPr>
            <w:tcW w:w="1474" w:type="dxa"/>
            <w:vAlign w:val="center"/>
          </w:tcPr>
          <w:p>
            <w:pPr>
              <w:pStyle w:val="单元格样式4"/>
            </w:pPr>
            <w:r>
              <w:t xml:space="preserve">273.65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47.45</w:t>
            </w:r>
          </w:p>
        </w:tc>
        <w:tc>
          <w:tcPr>
            <w:tcW w:w="1474" w:type="dxa"/>
            <w:vAlign w:val="center"/>
          </w:tcPr>
          <w:p>
            <w:pPr>
              <w:pStyle w:val="单元格样式4"/>
            </w:pPr>
            <w:r>
              <w:t xml:space="preserve">47.45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115.00</w:t>
            </w:r>
          </w:p>
        </w:tc>
        <w:tc>
          <w:tcPr>
            <w:tcW w:w="1474" w:type="dxa"/>
            <w:vAlign w:val="center"/>
          </w:tcPr>
          <w:p>
            <w:pPr>
              <w:pStyle w:val="单元格样式4"/>
            </w:pPr>
            <w:r>
              <w:t xml:space="preserve">115.00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60.00</w:t>
            </w:r>
          </w:p>
        </w:tc>
        <w:tc>
          <w:tcPr>
            <w:tcW w:w="1474" w:type="dxa"/>
            <w:vAlign w:val="center"/>
          </w:tcPr>
          <w:p>
            <w:pPr>
              <w:pStyle w:val="单元格样式4"/>
            </w:pPr>
            <w:r>
              <w:t xml:space="preserve">60.00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88.66</w:t>
            </w:r>
          </w:p>
        </w:tc>
        <w:tc>
          <w:tcPr>
            <w:tcW w:w="1474" w:type="dxa"/>
            <w:vAlign w:val="center"/>
          </w:tcPr>
          <w:p>
            <w:pPr>
              <w:pStyle w:val="单元格样式4"/>
            </w:pPr>
            <w:r>
              <w:t xml:space="preserve">88.66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2165.21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2225.21</w:t>
            </w:r>
          </w:p>
        </w:tc>
        <w:tc>
          <w:tcPr>
            <w:tcW w:w="1474" w:type="dxa"/>
            <w:vAlign w:val="center"/>
          </w:tcPr>
          <w:p>
            <w:pPr>
              <w:pStyle w:val="单元格样式7"/>
            </w:pPr>
            <w:r>
              <w:t xml:space="preserve">2225.21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60.00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2225.21</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2225.21</w:t>
            </w:r>
          </w:p>
        </w:tc>
        <w:tc>
          <w:tcPr>
            <w:tcW w:w="1474" w:type="dxa"/>
            <w:vAlign w:val="center"/>
          </w:tcPr>
          <w:p>
            <w:pPr>
              <w:pStyle w:val="单元格样式7"/>
            </w:pPr>
            <w:r>
              <w:t xml:space="preserve">2225.21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2225.21</w:t>
            </w:r>
          </w:p>
        </w:tc>
        <w:tc>
          <w:tcPr>
            <w:tcW w:w="2551" w:type="dxa"/>
            <w:vAlign w:val="center"/>
          </w:tcPr>
          <w:p>
            <w:pPr>
              <w:pStyle w:val="单元格样式7"/>
            </w:pPr>
            <w:r>
              <w:t xml:space="preserve">1294.93</w:t>
            </w:r>
          </w:p>
        </w:tc>
        <w:tc>
          <w:tcPr>
            <w:tcW w:w="2551" w:type="dxa"/>
            <w:vAlign w:val="center"/>
          </w:tcPr>
          <w:p>
            <w:pPr>
              <w:pStyle w:val="单元格样式7"/>
            </w:pPr>
            <w:r>
              <w:t xml:space="preserve">930.28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1638.45</w:t>
            </w:r>
          </w:p>
        </w:tc>
        <w:tc>
          <w:tcPr>
            <w:tcW w:w="2551" w:type="dxa"/>
            <w:vAlign w:val="center"/>
          </w:tcPr>
          <w:p>
            <w:pPr>
              <w:pStyle w:val="单元格样式4"/>
            </w:pPr>
            <w:r>
              <w:t xml:space="preserve">885.97</w:t>
            </w:r>
          </w:p>
        </w:tc>
        <w:tc>
          <w:tcPr>
            <w:tcW w:w="2551" w:type="dxa"/>
            <w:vAlign w:val="center"/>
          </w:tcPr>
          <w:p>
            <w:pPr>
              <w:pStyle w:val="单元格样式4"/>
            </w:pPr>
            <w:r>
              <w:t xml:space="preserve">752.48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1637.54</w:t>
            </w:r>
          </w:p>
        </w:tc>
        <w:tc>
          <w:tcPr>
            <w:tcW w:w="2551" w:type="dxa"/>
            <w:vAlign w:val="center"/>
          </w:tcPr>
          <w:p>
            <w:pPr>
              <w:pStyle w:val="单元格样式4"/>
            </w:pPr>
            <w:r>
              <w:t xml:space="preserve">885.97</w:t>
            </w:r>
          </w:p>
        </w:tc>
        <w:tc>
          <w:tcPr>
            <w:tcW w:w="2551" w:type="dxa"/>
            <w:vAlign w:val="center"/>
          </w:tcPr>
          <w:p>
            <w:pPr>
              <w:pStyle w:val="单元格样式4"/>
            </w:pPr>
            <w:r>
              <w:t xml:space="preserve">751.57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885.97</w:t>
            </w:r>
          </w:p>
        </w:tc>
        <w:tc>
          <w:tcPr>
            <w:tcW w:w="2551" w:type="dxa"/>
            <w:vAlign w:val="center"/>
          </w:tcPr>
          <w:p>
            <w:pPr>
              <w:pStyle w:val="单元格样式4"/>
            </w:pPr>
            <w:r>
              <w:t xml:space="preserve">885.97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751.57</w:t>
            </w:r>
          </w:p>
        </w:tc>
        <w:tc>
          <w:tcPr>
            <w:tcW w:w="2551" w:type="dxa"/>
            <w:vAlign w:val="center"/>
          </w:tcPr>
          <w:p>
            <w:pPr>
              <w:pStyle w:val="单元格样式4"/>
            </w:pPr>
          </w:p>
        </w:tc>
        <w:tc>
          <w:tcPr>
            <w:tcW w:w="2551" w:type="dxa"/>
            <w:vAlign w:val="center"/>
          </w:tcPr>
          <w:p>
            <w:pPr>
              <w:pStyle w:val="单元格样式4"/>
            </w:pPr>
            <w:r>
              <w:t xml:space="preserve">751.57</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0.91</w:t>
            </w:r>
          </w:p>
        </w:tc>
        <w:tc>
          <w:tcPr>
            <w:tcW w:w="2551" w:type="dxa"/>
            <w:vAlign w:val="center"/>
          </w:tcPr>
          <w:p>
            <w:pPr>
              <w:pStyle w:val="单元格样式4"/>
            </w:pPr>
          </w:p>
        </w:tc>
        <w:tc>
          <w:tcPr>
            <w:tcW w:w="2551" w:type="dxa"/>
            <w:vAlign w:val="center"/>
          </w:tcPr>
          <w:p>
            <w:pPr>
              <w:pStyle w:val="单元格样式4"/>
            </w:pPr>
            <w:r>
              <w:t xml:space="preserve">0.91</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0.91</w:t>
            </w:r>
          </w:p>
        </w:tc>
        <w:tc>
          <w:tcPr>
            <w:tcW w:w="2551" w:type="dxa"/>
            <w:vAlign w:val="center"/>
          </w:tcPr>
          <w:p>
            <w:pPr>
              <w:pStyle w:val="单元格样式4"/>
            </w:pPr>
          </w:p>
        </w:tc>
        <w:tc>
          <w:tcPr>
            <w:tcW w:w="2551" w:type="dxa"/>
            <w:vAlign w:val="center"/>
          </w:tcPr>
          <w:p>
            <w:pPr>
              <w:pStyle w:val="单元格样式4"/>
            </w:pPr>
            <w:r>
              <w:t xml:space="preserve">0.91</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273.65</w:t>
            </w:r>
          </w:p>
        </w:tc>
        <w:tc>
          <w:tcPr>
            <w:tcW w:w="2551" w:type="dxa"/>
            <w:vAlign w:val="center"/>
          </w:tcPr>
          <w:p>
            <w:pPr>
              <w:pStyle w:val="单元格样式4"/>
            </w:pPr>
            <w:r>
              <w:t xml:space="preserve">272.85</w:t>
            </w: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272.85</w:t>
            </w:r>
          </w:p>
        </w:tc>
        <w:tc>
          <w:tcPr>
            <w:tcW w:w="2551" w:type="dxa"/>
            <w:vAlign w:val="center"/>
          </w:tcPr>
          <w:p>
            <w:pPr>
              <w:pStyle w:val="单元格样式4"/>
            </w:pPr>
            <w:r>
              <w:t xml:space="preserve">272.85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154.55</w:t>
            </w:r>
          </w:p>
        </w:tc>
        <w:tc>
          <w:tcPr>
            <w:tcW w:w="2551" w:type="dxa"/>
            <w:vAlign w:val="center"/>
          </w:tcPr>
          <w:p>
            <w:pPr>
              <w:pStyle w:val="单元格样式4"/>
            </w:pPr>
            <w:r>
              <w:t xml:space="preserve">154.55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94.30</w:t>
            </w:r>
          </w:p>
        </w:tc>
        <w:tc>
          <w:tcPr>
            <w:tcW w:w="2551" w:type="dxa"/>
            <w:vAlign w:val="center"/>
          </w:tcPr>
          <w:p>
            <w:pPr>
              <w:pStyle w:val="单元格样式4"/>
            </w:pPr>
            <w:r>
              <w:t xml:space="preserve">94.30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47.45</w:t>
            </w:r>
          </w:p>
        </w:tc>
        <w:tc>
          <w:tcPr>
            <w:tcW w:w="2551" w:type="dxa"/>
            <w:vAlign w:val="center"/>
          </w:tcPr>
          <w:p>
            <w:pPr>
              <w:pStyle w:val="单元格样式4"/>
            </w:pPr>
            <w:r>
              <w:t xml:space="preserve">47.45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47.45</w:t>
            </w:r>
          </w:p>
        </w:tc>
        <w:tc>
          <w:tcPr>
            <w:tcW w:w="2551" w:type="dxa"/>
            <w:vAlign w:val="center"/>
          </w:tcPr>
          <w:p>
            <w:pPr>
              <w:pStyle w:val="单元格样式4"/>
            </w:pPr>
            <w:r>
              <w:t xml:space="preserve">47.45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40.29</w:t>
            </w:r>
          </w:p>
        </w:tc>
        <w:tc>
          <w:tcPr>
            <w:tcW w:w="2551" w:type="dxa"/>
            <w:vAlign w:val="center"/>
          </w:tcPr>
          <w:p>
            <w:pPr>
              <w:pStyle w:val="单元格样式4"/>
            </w:pPr>
            <w:r>
              <w:t xml:space="preserve">40.29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7.16</w:t>
            </w:r>
          </w:p>
        </w:tc>
        <w:tc>
          <w:tcPr>
            <w:tcW w:w="2551" w:type="dxa"/>
            <w:vAlign w:val="center"/>
          </w:tcPr>
          <w:p>
            <w:pPr>
              <w:pStyle w:val="单元格样式4"/>
            </w:pPr>
            <w:r>
              <w:t xml:space="preserve">7.16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115.00</w:t>
            </w:r>
          </w:p>
        </w:tc>
        <w:tc>
          <w:tcPr>
            <w:tcW w:w="2551" w:type="dxa"/>
            <w:vAlign w:val="center"/>
          </w:tcPr>
          <w:p>
            <w:pPr>
              <w:pStyle w:val="单元格样式4"/>
            </w:pPr>
          </w:p>
        </w:tc>
        <w:tc>
          <w:tcPr>
            <w:tcW w:w="2551" w:type="dxa"/>
            <w:vAlign w:val="center"/>
          </w:tcPr>
          <w:p>
            <w:pPr>
              <w:pStyle w:val="单元格样式4"/>
            </w:pPr>
            <w:r>
              <w:t xml:space="preserve">115.00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115.00</w:t>
            </w:r>
          </w:p>
        </w:tc>
        <w:tc>
          <w:tcPr>
            <w:tcW w:w="2551" w:type="dxa"/>
            <w:vAlign w:val="center"/>
          </w:tcPr>
          <w:p>
            <w:pPr>
              <w:pStyle w:val="单元格样式4"/>
            </w:pPr>
          </w:p>
        </w:tc>
        <w:tc>
          <w:tcPr>
            <w:tcW w:w="2551" w:type="dxa"/>
            <w:vAlign w:val="center"/>
          </w:tcPr>
          <w:p>
            <w:pPr>
              <w:pStyle w:val="单元格样式4"/>
            </w:pPr>
            <w:r>
              <w:t xml:space="preserve">115.00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115.00</w:t>
            </w:r>
          </w:p>
        </w:tc>
        <w:tc>
          <w:tcPr>
            <w:tcW w:w="2551" w:type="dxa"/>
            <w:vAlign w:val="center"/>
          </w:tcPr>
          <w:p>
            <w:pPr>
              <w:pStyle w:val="单元格样式4"/>
            </w:pPr>
          </w:p>
        </w:tc>
        <w:tc>
          <w:tcPr>
            <w:tcW w:w="2551" w:type="dxa"/>
            <w:vAlign w:val="center"/>
          </w:tcPr>
          <w:p>
            <w:pPr>
              <w:pStyle w:val="单元格样式4"/>
            </w:pPr>
            <w:r>
              <w:t xml:space="preserve">115.00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60.00</w:t>
            </w:r>
          </w:p>
        </w:tc>
        <w:tc>
          <w:tcPr>
            <w:tcW w:w="2551" w:type="dxa"/>
            <w:vAlign w:val="center"/>
          </w:tcPr>
          <w:p>
            <w:pPr>
              <w:pStyle w:val="单元格样式4"/>
            </w:pPr>
          </w:p>
        </w:tc>
        <w:tc>
          <w:tcPr>
            <w:tcW w:w="2551" w:type="dxa"/>
            <w:vAlign w:val="center"/>
          </w:tcPr>
          <w:p>
            <w:pPr>
              <w:pStyle w:val="单元格样式4"/>
            </w:pPr>
            <w:r>
              <w:t xml:space="preserve">60.00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60.00</w:t>
            </w:r>
          </w:p>
        </w:tc>
        <w:tc>
          <w:tcPr>
            <w:tcW w:w="2551" w:type="dxa"/>
            <w:vAlign w:val="center"/>
          </w:tcPr>
          <w:p>
            <w:pPr>
              <w:pStyle w:val="单元格样式4"/>
            </w:pPr>
          </w:p>
        </w:tc>
        <w:tc>
          <w:tcPr>
            <w:tcW w:w="2551" w:type="dxa"/>
            <w:vAlign w:val="center"/>
          </w:tcPr>
          <w:p>
            <w:pPr>
              <w:pStyle w:val="单元格样式4"/>
            </w:pPr>
            <w:r>
              <w:t xml:space="preserve">60.00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60.00</w:t>
            </w:r>
          </w:p>
        </w:tc>
        <w:tc>
          <w:tcPr>
            <w:tcW w:w="2551" w:type="dxa"/>
            <w:vAlign w:val="center"/>
          </w:tcPr>
          <w:p>
            <w:pPr>
              <w:pStyle w:val="单元格样式4"/>
            </w:pPr>
          </w:p>
        </w:tc>
        <w:tc>
          <w:tcPr>
            <w:tcW w:w="2551" w:type="dxa"/>
            <w:vAlign w:val="center"/>
          </w:tcPr>
          <w:p>
            <w:pPr>
              <w:pStyle w:val="单元格样式4"/>
            </w:pPr>
            <w:r>
              <w:t xml:space="preserve">60.00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88.66</w:t>
            </w:r>
          </w:p>
        </w:tc>
        <w:tc>
          <w:tcPr>
            <w:tcW w:w="2551" w:type="dxa"/>
            <w:vAlign w:val="center"/>
          </w:tcPr>
          <w:p>
            <w:pPr>
              <w:pStyle w:val="单元格样式4"/>
            </w:pPr>
            <w:r>
              <w:t xml:space="preserve">88.66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88.66</w:t>
            </w:r>
          </w:p>
        </w:tc>
        <w:tc>
          <w:tcPr>
            <w:tcW w:w="2551" w:type="dxa"/>
            <w:vAlign w:val="center"/>
          </w:tcPr>
          <w:p>
            <w:pPr>
              <w:pStyle w:val="单元格样式4"/>
            </w:pPr>
            <w:r>
              <w:t xml:space="preserve">88.66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88.66</w:t>
            </w:r>
          </w:p>
        </w:tc>
        <w:tc>
          <w:tcPr>
            <w:tcW w:w="2551" w:type="dxa"/>
            <w:vAlign w:val="center"/>
          </w:tcPr>
          <w:p>
            <w:pPr>
              <w:pStyle w:val="单元格样式4"/>
            </w:pPr>
            <w:r>
              <w:t xml:space="preserve">88.66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1294.93</w:t>
            </w:r>
          </w:p>
        </w:tc>
        <w:tc>
          <w:tcPr>
            <w:tcW w:w="2551" w:type="dxa"/>
            <w:vAlign w:val="center"/>
          </w:tcPr>
          <w:p>
            <w:pPr>
              <w:pStyle w:val="单元格样式7"/>
            </w:pPr>
            <w:r>
              <w:t xml:space="preserve">1183.55</w:t>
            </w:r>
          </w:p>
        </w:tc>
        <w:tc>
          <w:tcPr>
            <w:tcW w:w="2551" w:type="dxa"/>
            <w:vAlign w:val="center"/>
          </w:tcPr>
          <w:p>
            <w:pPr>
              <w:pStyle w:val="单元格样式7"/>
            </w:pPr>
            <w:r>
              <w:t xml:space="preserve">111.38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1032.18</w:t>
            </w:r>
          </w:p>
        </w:tc>
        <w:tc>
          <w:tcPr>
            <w:tcW w:w="2551" w:type="dxa"/>
            <w:vAlign w:val="center"/>
          </w:tcPr>
          <w:p>
            <w:pPr>
              <w:pStyle w:val="单元格样式4"/>
            </w:pPr>
            <w:r>
              <w:t xml:space="preserve">1032.18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268.07</w:t>
            </w:r>
          </w:p>
        </w:tc>
        <w:tc>
          <w:tcPr>
            <w:tcW w:w="2551" w:type="dxa"/>
            <w:vAlign w:val="center"/>
          </w:tcPr>
          <w:p>
            <w:pPr>
              <w:pStyle w:val="单元格样式4"/>
            </w:pPr>
            <w:r>
              <w:t xml:space="preserve">268.07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162.42</w:t>
            </w:r>
          </w:p>
        </w:tc>
        <w:tc>
          <w:tcPr>
            <w:tcW w:w="2551" w:type="dxa"/>
            <w:vAlign w:val="center"/>
          </w:tcPr>
          <w:p>
            <w:pPr>
              <w:pStyle w:val="单元格样式4"/>
            </w:pPr>
            <w:r>
              <w:t xml:space="preserve">162.42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114.70</w:t>
            </w:r>
          </w:p>
        </w:tc>
        <w:tc>
          <w:tcPr>
            <w:tcW w:w="2551" w:type="dxa"/>
            <w:vAlign w:val="center"/>
          </w:tcPr>
          <w:p>
            <w:pPr>
              <w:pStyle w:val="单元格样式4"/>
            </w:pPr>
            <w:r>
              <w:t xml:space="preserve">114.70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227.27</w:t>
            </w:r>
          </w:p>
        </w:tc>
        <w:tc>
          <w:tcPr>
            <w:tcW w:w="2551" w:type="dxa"/>
            <w:vAlign w:val="center"/>
          </w:tcPr>
          <w:p>
            <w:pPr>
              <w:pStyle w:val="单元格样式4"/>
            </w:pPr>
            <w:r>
              <w:t xml:space="preserve">227.27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94.30</w:t>
            </w:r>
          </w:p>
        </w:tc>
        <w:tc>
          <w:tcPr>
            <w:tcW w:w="2551" w:type="dxa"/>
            <w:vAlign w:val="center"/>
          </w:tcPr>
          <w:p>
            <w:pPr>
              <w:pStyle w:val="单元格样式4"/>
            </w:pPr>
            <w:r>
              <w:t xml:space="preserve">94.30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40.29</w:t>
            </w:r>
          </w:p>
        </w:tc>
        <w:tc>
          <w:tcPr>
            <w:tcW w:w="2551" w:type="dxa"/>
            <w:vAlign w:val="center"/>
          </w:tcPr>
          <w:p>
            <w:pPr>
              <w:pStyle w:val="单元格样式4"/>
            </w:pPr>
            <w:r>
              <w:t xml:space="preserve">40.29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7.16</w:t>
            </w:r>
          </w:p>
        </w:tc>
        <w:tc>
          <w:tcPr>
            <w:tcW w:w="2551" w:type="dxa"/>
            <w:vAlign w:val="center"/>
          </w:tcPr>
          <w:p>
            <w:pPr>
              <w:pStyle w:val="单元格样式4"/>
            </w:pPr>
            <w:r>
              <w:t xml:space="preserve">7.16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5.31</w:t>
            </w:r>
          </w:p>
        </w:tc>
        <w:tc>
          <w:tcPr>
            <w:tcW w:w="2551" w:type="dxa"/>
            <w:vAlign w:val="center"/>
          </w:tcPr>
          <w:p>
            <w:pPr>
              <w:pStyle w:val="单元格样式4"/>
            </w:pPr>
            <w:r>
              <w:t xml:space="preserve">5.31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88.66</w:t>
            </w:r>
          </w:p>
        </w:tc>
        <w:tc>
          <w:tcPr>
            <w:tcW w:w="2551" w:type="dxa"/>
            <w:vAlign w:val="center"/>
          </w:tcPr>
          <w:p>
            <w:pPr>
              <w:pStyle w:val="单元格样式4"/>
            </w:pPr>
            <w:r>
              <w:t xml:space="preserve">88.66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111.38</w:t>
            </w:r>
          </w:p>
        </w:tc>
        <w:tc>
          <w:tcPr>
            <w:tcW w:w="2551" w:type="dxa"/>
            <w:vAlign w:val="center"/>
          </w:tcPr>
          <w:p>
            <w:pPr>
              <w:pStyle w:val="单元格样式4"/>
            </w:pPr>
          </w:p>
        </w:tc>
        <w:tc>
          <w:tcPr>
            <w:tcW w:w="2551" w:type="dxa"/>
            <w:vAlign w:val="center"/>
          </w:tcPr>
          <w:p>
            <w:pPr>
              <w:pStyle w:val="单元格样式4"/>
            </w:pPr>
            <w:r>
              <w:t xml:space="preserve">111.38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13.84</w:t>
            </w:r>
          </w:p>
        </w:tc>
        <w:tc>
          <w:tcPr>
            <w:tcW w:w="2551" w:type="dxa"/>
            <w:vAlign w:val="center"/>
          </w:tcPr>
          <w:p>
            <w:pPr>
              <w:pStyle w:val="单元格样式4"/>
            </w:pPr>
          </w:p>
        </w:tc>
        <w:tc>
          <w:tcPr>
            <w:tcW w:w="2551" w:type="dxa"/>
            <w:vAlign w:val="center"/>
          </w:tcPr>
          <w:p>
            <w:pPr>
              <w:pStyle w:val="单元格样式4"/>
            </w:pPr>
            <w:r>
              <w:t xml:space="preserve">13.84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1.16</w:t>
            </w:r>
          </w:p>
        </w:tc>
        <w:tc>
          <w:tcPr>
            <w:tcW w:w="2551" w:type="dxa"/>
            <w:vAlign w:val="center"/>
          </w:tcPr>
          <w:p>
            <w:pPr>
              <w:pStyle w:val="单元格样式4"/>
            </w:pPr>
          </w:p>
        </w:tc>
        <w:tc>
          <w:tcPr>
            <w:tcW w:w="2551" w:type="dxa"/>
            <w:vAlign w:val="center"/>
          </w:tcPr>
          <w:p>
            <w:pPr>
              <w:pStyle w:val="单元格样式4"/>
            </w:pPr>
            <w:r>
              <w:t xml:space="preserve">1.16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6.30</w:t>
            </w:r>
          </w:p>
        </w:tc>
        <w:tc>
          <w:tcPr>
            <w:tcW w:w="2551" w:type="dxa"/>
            <w:vAlign w:val="center"/>
          </w:tcPr>
          <w:p>
            <w:pPr>
              <w:pStyle w:val="单元格样式4"/>
            </w:pPr>
          </w:p>
        </w:tc>
        <w:tc>
          <w:tcPr>
            <w:tcW w:w="2551" w:type="dxa"/>
            <w:vAlign w:val="center"/>
          </w:tcPr>
          <w:p>
            <w:pPr>
              <w:pStyle w:val="单元格样式4"/>
            </w:pPr>
            <w:r>
              <w:t xml:space="preserve">6.30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16.92</w:t>
            </w:r>
          </w:p>
        </w:tc>
        <w:tc>
          <w:tcPr>
            <w:tcW w:w="2551" w:type="dxa"/>
            <w:vAlign w:val="center"/>
          </w:tcPr>
          <w:p>
            <w:pPr>
              <w:pStyle w:val="单元格样式4"/>
            </w:pPr>
          </w:p>
        </w:tc>
        <w:tc>
          <w:tcPr>
            <w:tcW w:w="2551" w:type="dxa"/>
            <w:vAlign w:val="center"/>
          </w:tcPr>
          <w:p>
            <w:pPr>
              <w:pStyle w:val="单元格样式4"/>
            </w:pPr>
            <w:r>
              <w:t xml:space="preserve">16.92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6.51</w:t>
            </w:r>
          </w:p>
        </w:tc>
        <w:tc>
          <w:tcPr>
            <w:tcW w:w="2551" w:type="dxa"/>
            <w:vAlign w:val="center"/>
          </w:tcPr>
          <w:p>
            <w:pPr>
              <w:pStyle w:val="单元格样式4"/>
            </w:pPr>
          </w:p>
        </w:tc>
        <w:tc>
          <w:tcPr>
            <w:tcW w:w="2551" w:type="dxa"/>
            <w:vAlign w:val="center"/>
          </w:tcPr>
          <w:p>
            <w:pPr>
              <w:pStyle w:val="单元格样式4"/>
            </w:pPr>
            <w:r>
              <w:t xml:space="preserve">6.51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1.05</w:t>
            </w:r>
          </w:p>
        </w:tc>
        <w:tc>
          <w:tcPr>
            <w:tcW w:w="2551" w:type="dxa"/>
            <w:vAlign w:val="center"/>
          </w:tcPr>
          <w:p>
            <w:pPr>
              <w:pStyle w:val="单元格样式4"/>
            </w:pPr>
          </w:p>
        </w:tc>
        <w:tc>
          <w:tcPr>
            <w:tcW w:w="2551" w:type="dxa"/>
            <w:vAlign w:val="center"/>
          </w:tcPr>
          <w:p>
            <w:pPr>
              <w:pStyle w:val="单元格样式4"/>
            </w:pPr>
            <w:r>
              <w:t xml:space="preserve">1.05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9.25</w:t>
            </w:r>
          </w:p>
        </w:tc>
        <w:tc>
          <w:tcPr>
            <w:tcW w:w="2551" w:type="dxa"/>
            <w:vAlign w:val="center"/>
          </w:tcPr>
          <w:p>
            <w:pPr>
              <w:pStyle w:val="单元格样式4"/>
            </w:pPr>
          </w:p>
        </w:tc>
        <w:tc>
          <w:tcPr>
            <w:tcW w:w="2551" w:type="dxa"/>
            <w:vAlign w:val="center"/>
          </w:tcPr>
          <w:p>
            <w:pPr>
              <w:pStyle w:val="单元格样式4"/>
            </w:pPr>
            <w:r>
              <w:t xml:space="preserve">9.25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16.14</w:t>
            </w:r>
          </w:p>
        </w:tc>
        <w:tc>
          <w:tcPr>
            <w:tcW w:w="2551" w:type="dxa"/>
            <w:vAlign w:val="center"/>
          </w:tcPr>
          <w:p>
            <w:pPr>
              <w:pStyle w:val="单元格样式4"/>
            </w:pPr>
          </w:p>
        </w:tc>
        <w:tc>
          <w:tcPr>
            <w:tcW w:w="2551" w:type="dxa"/>
            <w:vAlign w:val="center"/>
          </w:tcPr>
          <w:p>
            <w:pPr>
              <w:pStyle w:val="单元格样式4"/>
            </w:pPr>
            <w:r>
              <w:t xml:space="preserve">16.14</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34.21</w:t>
            </w:r>
          </w:p>
        </w:tc>
        <w:tc>
          <w:tcPr>
            <w:tcW w:w="2551" w:type="dxa"/>
            <w:vAlign w:val="center"/>
          </w:tcPr>
          <w:p>
            <w:pPr>
              <w:pStyle w:val="单元格样式4"/>
            </w:pPr>
          </w:p>
        </w:tc>
        <w:tc>
          <w:tcPr>
            <w:tcW w:w="2551" w:type="dxa"/>
            <w:vAlign w:val="center"/>
          </w:tcPr>
          <w:p>
            <w:pPr>
              <w:pStyle w:val="单元格样式4"/>
            </w:pPr>
            <w:r>
              <w:t xml:space="preserve">34.21</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151.37</w:t>
            </w:r>
          </w:p>
        </w:tc>
        <w:tc>
          <w:tcPr>
            <w:tcW w:w="2551" w:type="dxa"/>
            <w:vAlign w:val="center"/>
          </w:tcPr>
          <w:p>
            <w:pPr>
              <w:pStyle w:val="单元格样式4"/>
            </w:pPr>
            <w:r>
              <w:t xml:space="preserve">151.37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151.37</w:t>
            </w:r>
          </w:p>
        </w:tc>
        <w:tc>
          <w:tcPr>
            <w:tcW w:w="2551" w:type="dxa"/>
            <w:vAlign w:val="center"/>
          </w:tcPr>
          <w:p>
            <w:pPr>
              <w:pStyle w:val="单元格样式4"/>
            </w:pPr>
            <w:r>
              <w:t xml:space="preserve">151.37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石家庄市桥西区友谊街道办事处本级2026年单位预算信息公开情况说明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按照《中华人民共和国预算法》、《地方预决算公开操作规程》和《关于进一步推进预算公开工作的实施意见》规定，现将石家庄市桥西区友谊街道办事处本级2026年单位预算公开如下：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友谊街道党工委、办事处将认真贯彻落实党的二十大精神，牢牢把握上级政府交办的各项重点工作任务，突出加强经济发展、创新发展、疫情防控、民生保障等方面工作，为桥西新发展助力。紧紧抓好经济发展工作，做好“企业精准帮扶”工作，帮助企业解决问题，从各个方面推动辖区经济。扎实开展“三会一课”等组织生活，不断加强党组织建设，通过打造红色物业、红色联盟等，将红色基因注入到基层治理、社会服务、楼宇经济等工作中，实现党对各项工作的核心领导；大力发展“红色物业”工程，进一步加强社区硬件建设，提升社区形象，为辖区居民提供更加优质、便捷的服务；继续加强非法倾倒、私搭乱建、占道经营等市容环境的综合整治，巩固文明城市成果、推进卫生城市创建；不断强化矛盾纠纷排查化解工作，做到矛盾纠纷早发现、早控制、早解决；充分认识做好疫情防控工作的重要性，全面从严从紧落实责任，坚决推进工作落实到位；进一步做好各类救助工作，完善社会救助体系、劳动就业服务体系、社区养老服务体系和计生服务体系。</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石家庄市桥西区友谊街道办事处本级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2225.21万元，其中：一般公共预算收入2165.21万元，基金预算收入0.00万元，国有资本经营预算收入0.00万元，财政专户核拨收入0.00万元，单位资金收入0.00万元，上年结转结余60.00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友谊街道办事处本级年度单位预算中支出预算的总体情况。2026年支出预算2225.21万元，其中基本支出1294.93万元，包括人员经费1183.55万元和日常公用经费111.38万元；项目支出930.28万元，主要为社区工作经费，综合事务经费，党建惠民项目，大气污染防治经费，文化站免费开放中央和省级补助资金等项目。；预计下年使用的单位资金结余0.00万元。委托业务费共计安排2.91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2225.21万元，较2025年预算增加76.75万元，其中：基本支出减少668.37万元，主要为人员经费中部分经费列支到项目支出中项目支出增加745.13万元，主要为人员经费中部分经费列支到项目支出中、大气污染防治费用增加等。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13010426P009775100211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保障临时救助金足额发放到位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1.保障临时救助金足额发放到位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≥98%</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13010426P009925100781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1.保障2026年三馆一站免费开放区级补助资金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13010426P009925101060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保障三馆一站免费开放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1.保障三馆一站免费开放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资金合格率</w:t>
            </w:r>
          </w:p>
        </w:tc>
        <w:tc>
          <w:tcPr>
            <w:tcW w:w="5386" w:type="dxa"/>
            <w:vAlign w:val="center"/>
          </w:tcPr>
          <w:p>
            <w:pPr>
              <w:pStyle w:val="单元格样式2"/>
            </w:pPr>
            <w:r>
              <w:t xml:space="preserve">资金合格率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对社区“两委”班子任期和离任经济责任进行审计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1.对社区“两委”班子任期和离任经济责任进行审计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 年</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≥98%</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≥98%</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保障城管绩效经费支出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1.保障城管绩效经费支出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保障全科政务（劳务派遣）经费支出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1.保障全科政务（劳务派遣）经费支出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13010426P00976110051N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595.55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595.55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保障社工人员经费支出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1.保障社工人员经费支出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8、社区工作经费 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13010426P004128101066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 </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保障社区日常办公运转、党员教育培训、党员开展活动、社区老党员和困难党员的走访慰问等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1.保障社区日常办公运转、党员教育培训、党员开展活动、社区老党员和困难党员的走访慰问等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100%</w:t>
            </w:r>
          </w:p>
        </w:tc>
        <w:tc>
          <w:tcPr>
            <w:tcW w:w="1276" w:type="dxa"/>
            <w:vAlign w:val="center"/>
          </w:tcPr>
          <w:p>
            <w:pPr>
              <w:pStyle w:val="单元格样式2"/>
            </w:pPr>
            <w:r>
              <w:t xml:space="preserve">保障社区正常运转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≥98%</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9、石财城[2025]50号既有住宅加装电梯专项补助资金绩效目标表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13010425P00002410073X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石财城[2025]50号既有住宅加装电梯专项补助资金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石财城【2025】50号既有住宅加装电梯专项补助资金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1.石财城【2025】50号既有住宅加装电梯专项补助资金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13010426P00RT06100276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保障武装工作经费支出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1.保障武装工作经费支出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11、与河北蓝川公司和解协议第一期、第二期还款及河北嘉实律所仲裁代理费绩效目标表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13010426P009762100109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与河北蓝川公司和解协议第一期、第二期还款及河北嘉实律所仲裁代理费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保障与河北蓝川公司和解协议第一期、第二期还款及河北嘉实律所仲裁代理费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1.保障与河北蓝川公司和解协议第一期、第二期还款及河北嘉实律所仲裁代理费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≤446.18万元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12、职工医院点位环境整治资金绩效目标表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13010426P00976210009X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职工医院点位环境整治资金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保障职工医院国控点位周边精细化保洁及重点工地盯守等环境整治工作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1.保障职工医院国控点位周边精细化保洁及重点工地盯守等环境整治工作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13、职工医院国控点位环保经费和专班工作经费绩效目标表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13010426P009762100038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职工医院国控点位环保经费和专班工作经费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保障职工医院国控点位环保经费和专班工作经费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1.保障职工医院国控点位环保经费和专班工作经费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14、宗教党建工作经费绩效目标表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13010426P009910100038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宗教党建工作经费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保障宗教党建工作经费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1.保障宗教党建工作经费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15、综合事务专项经费绩效目标表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13010426P009870100685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保障综合事务经费支出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1.保障综合事务经费支出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机关运转率</w:t>
            </w:r>
          </w:p>
        </w:tc>
        <w:tc>
          <w:tcPr>
            <w:tcW w:w="5386" w:type="dxa"/>
            <w:vAlign w:val="center"/>
          </w:tcPr>
          <w:p>
            <w:pPr>
              <w:pStyle w:val="单元格样式2"/>
            </w:pPr>
            <w:r>
              <w:t xml:space="preserve">机关运转率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10.26</w:t>
            </w:r>
          </w:p>
        </w:tc>
        <w:tc>
          <w:tcPr>
            <w:tcW w:w="964" w:type="dxa"/>
            <w:vAlign w:val="center"/>
          </w:tcPr>
          <w:p>
            <w:pPr>
              <w:pStyle w:val="单元格样式7"/>
            </w:pPr>
            <w:r>
              <w:t xml:space="preserve">10.26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10.26</w:t>
            </w:r>
          </w:p>
        </w:tc>
      </w:tr>
      <w:tr>
        <w:tblPrEx>
          <w:jc w:val="center"/>
          <w:tblLayout w:type="fixed"/>
        </w:tblPrEx>
        <w:trPr>
          <w:jc w:val="center"/>
        </w:trPr>
        <w:tc>
          <w:tcPr>
            <w:tcW w:w="1701" w:type="dxa"/>
            <w:vAlign w:val="center"/>
          </w:tcPr>
          <w:p>
            <w:pPr>
              <w:pStyle w:val="单元格样式6"/>
            </w:pPr>
            <w:r>
              <w:t xml:space="preserve">石家庄市桥西区友谊街道办事处本级小计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10.26</w:t>
            </w:r>
          </w:p>
        </w:tc>
        <w:tc>
          <w:tcPr>
            <w:tcW w:w="964" w:type="dxa"/>
            <w:vAlign w:val="center"/>
          </w:tcPr>
          <w:p>
            <w:pPr>
              <w:pStyle w:val="单元格样式7"/>
            </w:pPr>
            <w:r>
              <w:t xml:space="preserve">10.26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10.26</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0.20</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0.30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240</w:t>
            </w:r>
          </w:p>
        </w:tc>
        <w:tc>
          <w:tcPr>
            <w:tcW w:w="850" w:type="dxa"/>
            <w:vAlign w:val="center"/>
          </w:tcPr>
          <w:p>
            <w:pPr>
              <w:pStyle w:val="单元格样式4"/>
            </w:pPr>
            <w:r>
              <w:t xml:space="preserve">0.00</w:t>
            </w:r>
          </w:p>
        </w:tc>
        <w:tc>
          <w:tcPr>
            <w:tcW w:w="964" w:type="dxa"/>
            <w:vAlign w:val="center"/>
          </w:tcPr>
          <w:p>
            <w:pPr>
              <w:pStyle w:val="单元格样式4"/>
            </w:pPr>
            <w:r>
              <w:t xml:space="preserve">0.44</w:t>
            </w:r>
          </w:p>
        </w:tc>
        <w:tc>
          <w:tcPr>
            <w:tcW w:w="964" w:type="dxa"/>
            <w:vAlign w:val="center"/>
          </w:tcPr>
          <w:p>
            <w:pPr>
              <w:pStyle w:val="单元格样式4"/>
            </w:pPr>
            <w:r>
              <w:t xml:space="preserve">0.44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0.44</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0.18</w:t>
            </w:r>
          </w:p>
        </w:tc>
        <w:tc>
          <w:tcPr>
            <w:tcW w:w="964" w:type="dxa"/>
            <w:vAlign w:val="center"/>
          </w:tcPr>
          <w:p>
            <w:pPr>
              <w:pStyle w:val="单元格样式4"/>
            </w:pPr>
            <w:r>
              <w:t xml:space="preserve">0.18</w:t>
            </w:r>
          </w:p>
        </w:tc>
        <w:tc>
          <w:tcPr>
            <w:tcW w:w="964" w:type="dxa"/>
            <w:vAlign w:val="center"/>
          </w:tcPr>
          <w:p>
            <w:pPr>
              <w:pStyle w:val="单元格样式4"/>
            </w:pPr>
            <w:r>
              <w:t xml:space="preserve">0.18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0.18</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册</w:t>
            </w:r>
          </w:p>
        </w:tc>
        <w:tc>
          <w:tcPr>
            <w:tcW w:w="850" w:type="dxa"/>
            <w:vAlign w:val="center"/>
          </w:tcPr>
          <w:p>
            <w:pPr>
              <w:pStyle w:val="单元格样式4"/>
            </w:pPr>
            <w:r>
              <w:t xml:space="preserve">232</w:t>
            </w:r>
          </w:p>
        </w:tc>
        <w:tc>
          <w:tcPr>
            <w:tcW w:w="850" w:type="dxa"/>
            <w:vAlign w:val="center"/>
          </w:tcPr>
          <w:p>
            <w:pPr>
              <w:pStyle w:val="单元格样式4"/>
            </w:pPr>
            <w:r>
              <w:t xml:space="preserve">0.01</w:t>
            </w:r>
          </w:p>
        </w:tc>
        <w:tc>
          <w:tcPr>
            <w:tcW w:w="964" w:type="dxa"/>
            <w:vAlign w:val="center"/>
          </w:tcPr>
          <w:p>
            <w:pPr>
              <w:pStyle w:val="单元格样式4"/>
            </w:pPr>
            <w:r>
              <w:t xml:space="preserve">1.16</w:t>
            </w:r>
          </w:p>
        </w:tc>
        <w:tc>
          <w:tcPr>
            <w:tcW w:w="964" w:type="dxa"/>
            <w:vAlign w:val="center"/>
          </w:tcPr>
          <w:p>
            <w:pPr>
              <w:pStyle w:val="单元格样式4"/>
            </w:pPr>
            <w:r>
              <w:t xml:space="preserve">1.16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1.16</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2.62</w:t>
            </w:r>
          </w:p>
        </w:tc>
        <w:tc>
          <w:tcPr>
            <w:tcW w:w="964" w:type="dxa"/>
            <w:vAlign w:val="center"/>
          </w:tcPr>
          <w:p>
            <w:pPr>
              <w:pStyle w:val="单元格样式4"/>
            </w:pPr>
            <w:r>
              <w:t xml:space="preserve">2.62</w:t>
            </w:r>
          </w:p>
        </w:tc>
        <w:tc>
          <w:tcPr>
            <w:tcW w:w="964" w:type="dxa"/>
            <w:vAlign w:val="center"/>
          </w:tcPr>
          <w:p>
            <w:pPr>
              <w:pStyle w:val="单元格样式4"/>
            </w:pPr>
            <w:r>
              <w:t xml:space="preserve">2.62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2.62</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40.48</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社区工作经费 </w:t>
            </w:r>
          </w:p>
        </w:tc>
        <w:tc>
          <w:tcPr>
            <w:tcW w:w="964" w:type="dxa"/>
            <w:vAlign w:val="center"/>
          </w:tcPr>
          <w:p>
            <w:pPr>
              <w:pStyle w:val="单元格样式4"/>
            </w:pPr>
            <w:r>
              <w:t xml:space="preserve">90.00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900</w:t>
            </w:r>
          </w:p>
        </w:tc>
        <w:tc>
          <w:tcPr>
            <w:tcW w:w="850" w:type="dxa"/>
            <w:vAlign w:val="center"/>
          </w:tcPr>
          <w:p>
            <w:pPr>
              <w:pStyle w:val="单元格样式4"/>
            </w:pPr>
            <w:r>
              <w:t xml:space="preserve">0.00</w:t>
            </w:r>
          </w:p>
        </w:tc>
        <w:tc>
          <w:tcPr>
            <w:tcW w:w="964" w:type="dxa"/>
            <w:vAlign w:val="center"/>
          </w:tcPr>
          <w:p>
            <w:pPr>
              <w:pStyle w:val="单元格样式4"/>
            </w:pPr>
            <w:r>
              <w:t xml:space="preserve">1.66</w:t>
            </w:r>
          </w:p>
        </w:tc>
        <w:tc>
          <w:tcPr>
            <w:tcW w:w="964" w:type="dxa"/>
            <w:vAlign w:val="center"/>
          </w:tcPr>
          <w:p>
            <w:pPr>
              <w:pStyle w:val="单元格样式4"/>
            </w:pPr>
            <w:r>
              <w:t xml:space="preserve">1.66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1.66</w:t>
            </w:r>
          </w:p>
        </w:tc>
      </w:tr>
      <w:tr>
        <w:tblPrEx>
          <w:jc w:val="center"/>
          <w:tblLayout w:type="fixed"/>
        </w:tblPrEx>
        <w:trPr>
          <w:jc w:val="center"/>
        </w:trPr>
        <w:tc>
          <w:tcPr>
            <w:tcW w:w="1701" w:type="dxa"/>
            <w:vAlign w:val="center"/>
          </w:tcPr>
          <w:p>
            <w:pPr>
              <w:pStyle w:val="单元格样式2"/>
            </w:pPr>
            <w:r>
              <w:t xml:space="preserve">社区工作经费 </w:t>
            </w:r>
          </w:p>
        </w:tc>
        <w:tc>
          <w:tcPr>
            <w:tcW w:w="964" w:type="dxa"/>
            <w:vAlign w:val="center"/>
          </w:tcPr>
          <w:p>
            <w:pPr>
              <w:pStyle w:val="单元格样式4"/>
            </w:pPr>
            <w:r>
              <w:t xml:space="preserve">90.00</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册</w:t>
            </w:r>
          </w:p>
        </w:tc>
        <w:tc>
          <w:tcPr>
            <w:tcW w:w="850" w:type="dxa"/>
            <w:vAlign w:val="center"/>
          </w:tcPr>
          <w:p>
            <w:pPr>
              <w:pStyle w:val="单元格样式4"/>
            </w:pPr>
            <w:r>
              <w:t xml:space="preserve">600</w:t>
            </w:r>
          </w:p>
        </w:tc>
        <w:tc>
          <w:tcPr>
            <w:tcW w:w="850" w:type="dxa"/>
            <w:vAlign w:val="center"/>
          </w:tcPr>
          <w:p>
            <w:pPr>
              <w:pStyle w:val="单元格样式4"/>
            </w:pPr>
            <w:r>
              <w:t xml:space="preserve">0.01</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石家庄市桥西区友谊街道办事处本级上年末固定资产金额为307.51万元（详见下表）。本年度拟购置固定资产总额为1.00万元，已按要求列入政府采购预算，详见政府采购预算表。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516001石家庄市桥西区友谊街道办事处本级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307.51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2100</w:t>
            </w:r>
          </w:p>
        </w:tc>
        <w:tc>
          <w:tcPr>
            <w:tcW w:w="2835" w:type="dxa"/>
            <w:vAlign w:val="center"/>
          </w:tcPr>
          <w:p>
            <w:pPr>
              <w:pStyle w:val="单元格样式4"/>
            </w:pPr>
            <w:r>
              <w:t xml:space="preserve">9.63</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12.21</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1600</w:t>
            </w:r>
          </w:p>
        </w:tc>
        <w:tc>
          <w:tcPr>
            <w:tcW w:w="2835" w:type="dxa"/>
            <w:vAlign w:val="center"/>
          </w:tcPr>
          <w:p>
            <w:pPr>
              <w:pStyle w:val="单元格样式4"/>
            </w:pPr>
            <w:r>
              <w:t xml:space="preserve">285.67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2026-02-14T10:55:02Z</dcterms:created>
  <dcterms:modified xsi:type="dcterms:W3CDTF">2026-02-14T10:55:02Z</dcterms:modified>
</cp:coreProperties>
</file>