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一、中国人民政治协商会议河北省石家庄市桥西区委员会收支预算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一、中国人民政治协商会议河北省石家庄市桥西区委员会收支预算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131001中国人民政治协商会议河北省石家庄市桥西区委员会</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863.90</w:t>
            </w:r>
          </w:p>
        </w:tc>
        <w:tc>
          <w:tcPr>
            <w:tcW w:w="4535" w:type="dxa"/>
            <w:vAlign w:val="center"/>
          </w:tcPr>
          <w:p>
            <w:pPr>
              <w:pStyle w:val="12"/>
            </w:pPr>
            <w:r>
              <w:t>一、一般公共服务支出</w:t>
            </w:r>
          </w:p>
        </w:tc>
        <w:tc>
          <w:tcPr>
            <w:tcW w:w="2126" w:type="dxa"/>
            <w:vAlign w:val="center"/>
          </w:tcPr>
          <w:p>
            <w:pPr>
              <w:pStyle w:val="11"/>
            </w:pPr>
            <w:r>
              <w:t>504.10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0.07</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293.57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863.97</w:t>
            </w:r>
          </w:p>
        </w:tc>
        <w:tc>
          <w:tcPr>
            <w:tcW w:w="4535" w:type="dxa"/>
            <w:vAlign w:val="center"/>
          </w:tcPr>
          <w:p>
            <w:pPr>
              <w:pStyle w:val="14"/>
            </w:pPr>
            <w:r>
              <w:t>本年支出合计</w:t>
            </w:r>
          </w:p>
        </w:tc>
        <w:tc>
          <w:tcPr>
            <w:tcW w:w="2126" w:type="dxa"/>
            <w:vAlign w:val="center"/>
          </w:tcPr>
          <w:p>
            <w:pPr>
              <w:pStyle w:val="15"/>
            </w:pPr>
            <w:r>
              <w:t>863.97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863.97</w:t>
            </w:r>
          </w:p>
        </w:tc>
        <w:tc>
          <w:tcPr>
            <w:tcW w:w="4535" w:type="dxa"/>
            <w:vAlign w:val="center"/>
          </w:tcPr>
          <w:p>
            <w:pPr>
              <w:pStyle w:val="14"/>
            </w:pPr>
            <w:r>
              <w:t>支出总计</w:t>
            </w:r>
          </w:p>
        </w:tc>
        <w:tc>
          <w:tcPr>
            <w:tcW w:w="2126" w:type="dxa"/>
            <w:vAlign w:val="center"/>
          </w:tcPr>
          <w:p>
            <w:pPr>
              <w:pStyle w:val="15"/>
            </w:pPr>
            <w:r>
              <w:t>863.97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131001中国人民政治协商会议河北省石家庄市桥西区委员会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863.97</w:t>
            </w:r>
          </w:p>
        </w:tc>
        <w:tc>
          <w:tcPr>
            <w:tcW w:w="1134" w:type="dxa"/>
            <w:vAlign w:val="center"/>
          </w:tcPr>
          <w:p>
            <w:pPr>
              <w:pStyle w:val="15"/>
            </w:pPr>
            <w:r>
              <w:t>863.97</w:t>
            </w:r>
          </w:p>
        </w:tc>
        <w:tc>
          <w:tcPr>
            <w:tcW w:w="1134" w:type="dxa"/>
            <w:vAlign w:val="center"/>
          </w:tcPr>
          <w:p>
            <w:pPr>
              <w:pStyle w:val="15"/>
            </w:pPr>
            <w:r>
              <w:t>863.90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0.07</w:t>
            </w: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504.10</w:t>
            </w:r>
          </w:p>
        </w:tc>
        <w:tc>
          <w:tcPr>
            <w:tcW w:w="1134" w:type="dxa"/>
            <w:vAlign w:val="center"/>
          </w:tcPr>
          <w:p>
            <w:pPr>
              <w:pStyle w:val="11"/>
            </w:pPr>
            <w:r>
              <w:t>504.10</w:t>
            </w:r>
          </w:p>
        </w:tc>
        <w:tc>
          <w:tcPr>
            <w:tcW w:w="1134" w:type="dxa"/>
            <w:vAlign w:val="center"/>
          </w:tcPr>
          <w:p>
            <w:pPr>
              <w:pStyle w:val="11"/>
            </w:pPr>
            <w:r>
              <w:t>504.03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0.07</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20102</w:t>
            </w:r>
          </w:p>
        </w:tc>
        <w:tc>
          <w:tcPr>
            <w:tcW w:w="1559" w:type="dxa"/>
            <w:vAlign w:val="center"/>
          </w:tcPr>
          <w:p>
            <w:pPr>
              <w:pStyle w:val="12"/>
            </w:pPr>
            <w:r>
              <w:t>政协事务</w:t>
            </w:r>
          </w:p>
        </w:tc>
        <w:tc>
          <w:tcPr>
            <w:tcW w:w="1134" w:type="dxa"/>
            <w:vAlign w:val="center"/>
          </w:tcPr>
          <w:p>
            <w:pPr>
              <w:pStyle w:val="11"/>
            </w:pPr>
            <w:r>
              <w:t>504.10</w:t>
            </w:r>
          </w:p>
        </w:tc>
        <w:tc>
          <w:tcPr>
            <w:tcW w:w="1134" w:type="dxa"/>
            <w:vAlign w:val="center"/>
          </w:tcPr>
          <w:p>
            <w:pPr>
              <w:pStyle w:val="11"/>
            </w:pPr>
            <w:r>
              <w:t>504.10</w:t>
            </w:r>
          </w:p>
        </w:tc>
        <w:tc>
          <w:tcPr>
            <w:tcW w:w="1134" w:type="dxa"/>
            <w:vAlign w:val="center"/>
          </w:tcPr>
          <w:p>
            <w:pPr>
              <w:pStyle w:val="11"/>
            </w:pPr>
            <w:r>
              <w:t>504.03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0.07</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2010201</w:t>
            </w:r>
          </w:p>
        </w:tc>
        <w:tc>
          <w:tcPr>
            <w:tcW w:w="1559" w:type="dxa"/>
            <w:vAlign w:val="center"/>
          </w:tcPr>
          <w:p>
            <w:pPr>
              <w:pStyle w:val="12"/>
            </w:pPr>
            <w:r>
              <w:t>行政运行</w:t>
            </w:r>
          </w:p>
        </w:tc>
        <w:tc>
          <w:tcPr>
            <w:tcW w:w="1134" w:type="dxa"/>
            <w:vAlign w:val="center"/>
          </w:tcPr>
          <w:p>
            <w:pPr>
              <w:pStyle w:val="11"/>
            </w:pPr>
            <w:r>
              <w:t>448.10</w:t>
            </w:r>
          </w:p>
        </w:tc>
        <w:tc>
          <w:tcPr>
            <w:tcW w:w="1134" w:type="dxa"/>
            <w:vAlign w:val="center"/>
          </w:tcPr>
          <w:p>
            <w:pPr>
              <w:pStyle w:val="11"/>
            </w:pPr>
            <w:r>
              <w:t>448.10</w:t>
            </w:r>
          </w:p>
        </w:tc>
        <w:tc>
          <w:tcPr>
            <w:tcW w:w="1134" w:type="dxa"/>
            <w:vAlign w:val="center"/>
          </w:tcPr>
          <w:p>
            <w:pPr>
              <w:pStyle w:val="11"/>
            </w:pPr>
            <w:r>
              <w:t>448.03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0.07</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2010204</w:t>
            </w:r>
          </w:p>
        </w:tc>
        <w:tc>
          <w:tcPr>
            <w:tcW w:w="1559" w:type="dxa"/>
            <w:vAlign w:val="center"/>
          </w:tcPr>
          <w:p>
            <w:pPr>
              <w:pStyle w:val="12"/>
            </w:pPr>
            <w:r>
              <w:t>政协会议</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2010205</w:t>
            </w:r>
          </w:p>
        </w:tc>
        <w:tc>
          <w:tcPr>
            <w:tcW w:w="1559" w:type="dxa"/>
            <w:vAlign w:val="center"/>
          </w:tcPr>
          <w:p>
            <w:pPr>
              <w:pStyle w:val="12"/>
            </w:pPr>
            <w:r>
              <w:t>委员视察</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2010206</w:t>
            </w:r>
          </w:p>
        </w:tc>
        <w:tc>
          <w:tcPr>
            <w:tcW w:w="1559" w:type="dxa"/>
            <w:vAlign w:val="center"/>
          </w:tcPr>
          <w:p>
            <w:pPr>
              <w:pStyle w:val="12"/>
            </w:pPr>
            <w:r>
              <w:t>参政议政</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293.57</w:t>
            </w:r>
          </w:p>
        </w:tc>
        <w:tc>
          <w:tcPr>
            <w:tcW w:w="1134" w:type="dxa"/>
            <w:vAlign w:val="center"/>
          </w:tcPr>
          <w:p>
            <w:pPr>
              <w:pStyle w:val="11"/>
            </w:pPr>
            <w:r>
              <w:t>293.57</w:t>
            </w:r>
          </w:p>
        </w:tc>
        <w:tc>
          <w:tcPr>
            <w:tcW w:w="1134" w:type="dxa"/>
            <w:vAlign w:val="center"/>
          </w:tcPr>
          <w:p>
            <w:pPr>
              <w:pStyle w:val="11"/>
            </w:pPr>
            <w:r>
              <w:t>293.57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293.57</w:t>
            </w:r>
          </w:p>
        </w:tc>
        <w:tc>
          <w:tcPr>
            <w:tcW w:w="1134" w:type="dxa"/>
            <w:vAlign w:val="center"/>
          </w:tcPr>
          <w:p>
            <w:pPr>
              <w:pStyle w:val="11"/>
            </w:pPr>
            <w:r>
              <w:t>293.57</w:t>
            </w:r>
          </w:p>
        </w:tc>
        <w:tc>
          <w:tcPr>
            <w:tcW w:w="1134" w:type="dxa"/>
            <w:vAlign w:val="center"/>
          </w:tcPr>
          <w:p>
            <w:pPr>
              <w:pStyle w:val="11"/>
            </w:pPr>
            <w:r>
              <w:t>293.57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217.90</w:t>
            </w:r>
          </w:p>
        </w:tc>
        <w:tc>
          <w:tcPr>
            <w:tcW w:w="1134" w:type="dxa"/>
            <w:vAlign w:val="center"/>
          </w:tcPr>
          <w:p>
            <w:pPr>
              <w:pStyle w:val="11"/>
            </w:pPr>
            <w:r>
              <w:t>217.90</w:t>
            </w:r>
          </w:p>
        </w:tc>
        <w:tc>
          <w:tcPr>
            <w:tcW w:w="1134" w:type="dxa"/>
            <w:vAlign w:val="center"/>
          </w:tcPr>
          <w:p>
            <w:pPr>
              <w:pStyle w:val="11"/>
            </w:pPr>
            <w:r>
              <w:t>217.90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45.67</w:t>
            </w:r>
          </w:p>
        </w:tc>
        <w:tc>
          <w:tcPr>
            <w:tcW w:w="1134" w:type="dxa"/>
            <w:vAlign w:val="center"/>
          </w:tcPr>
          <w:p>
            <w:pPr>
              <w:pStyle w:val="11"/>
            </w:pPr>
            <w:r>
              <w:t>45.67</w:t>
            </w:r>
          </w:p>
        </w:tc>
        <w:tc>
          <w:tcPr>
            <w:tcW w:w="1134" w:type="dxa"/>
            <w:vAlign w:val="center"/>
          </w:tcPr>
          <w:p>
            <w:pPr>
              <w:pStyle w:val="11"/>
            </w:pPr>
            <w:r>
              <w:t>45.67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23.38</w:t>
            </w:r>
          </w:p>
        </w:tc>
        <w:tc>
          <w:tcPr>
            <w:tcW w:w="1134" w:type="dxa"/>
            <w:vAlign w:val="center"/>
          </w:tcPr>
          <w:p>
            <w:pPr>
              <w:pStyle w:val="11"/>
            </w:pPr>
            <w:r>
              <w:t>23.38</w:t>
            </w:r>
          </w:p>
        </w:tc>
        <w:tc>
          <w:tcPr>
            <w:tcW w:w="1134" w:type="dxa"/>
            <w:vAlign w:val="center"/>
          </w:tcPr>
          <w:p>
            <w:pPr>
              <w:pStyle w:val="11"/>
            </w:pPr>
            <w:r>
              <w:t>23.38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23.38</w:t>
            </w:r>
          </w:p>
        </w:tc>
        <w:tc>
          <w:tcPr>
            <w:tcW w:w="1134" w:type="dxa"/>
            <w:vAlign w:val="center"/>
          </w:tcPr>
          <w:p>
            <w:pPr>
              <w:pStyle w:val="11"/>
            </w:pPr>
            <w:r>
              <w:t>23.38</w:t>
            </w:r>
          </w:p>
        </w:tc>
        <w:tc>
          <w:tcPr>
            <w:tcW w:w="1134" w:type="dxa"/>
            <w:vAlign w:val="center"/>
          </w:tcPr>
          <w:p>
            <w:pPr>
              <w:pStyle w:val="11"/>
            </w:pPr>
            <w:r>
              <w:t>23.38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17.33</w:t>
            </w:r>
          </w:p>
        </w:tc>
        <w:tc>
          <w:tcPr>
            <w:tcW w:w="1134" w:type="dxa"/>
            <w:vAlign w:val="center"/>
          </w:tcPr>
          <w:p>
            <w:pPr>
              <w:pStyle w:val="11"/>
            </w:pPr>
            <w:r>
              <w:t>17.33</w:t>
            </w:r>
          </w:p>
        </w:tc>
        <w:tc>
          <w:tcPr>
            <w:tcW w:w="1134" w:type="dxa"/>
            <w:vAlign w:val="center"/>
          </w:tcPr>
          <w:p>
            <w:pPr>
              <w:pStyle w:val="11"/>
            </w:pPr>
            <w:r>
              <w:t>17.33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6.05</w:t>
            </w:r>
          </w:p>
        </w:tc>
        <w:tc>
          <w:tcPr>
            <w:tcW w:w="1134" w:type="dxa"/>
            <w:vAlign w:val="center"/>
          </w:tcPr>
          <w:p>
            <w:pPr>
              <w:pStyle w:val="11"/>
            </w:pPr>
            <w:r>
              <w:t>6.05</w:t>
            </w:r>
          </w:p>
        </w:tc>
        <w:tc>
          <w:tcPr>
            <w:tcW w:w="1134" w:type="dxa"/>
            <w:vAlign w:val="center"/>
          </w:tcPr>
          <w:p>
            <w:pPr>
              <w:pStyle w:val="11"/>
            </w:pPr>
            <w:r>
              <w:t>6.05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42.92</w:t>
            </w:r>
          </w:p>
        </w:tc>
        <w:tc>
          <w:tcPr>
            <w:tcW w:w="1134" w:type="dxa"/>
            <w:vAlign w:val="center"/>
          </w:tcPr>
          <w:p>
            <w:pPr>
              <w:pStyle w:val="11"/>
            </w:pPr>
            <w:r>
              <w:t>42.92</w:t>
            </w:r>
          </w:p>
        </w:tc>
        <w:tc>
          <w:tcPr>
            <w:tcW w:w="1134" w:type="dxa"/>
            <w:vAlign w:val="center"/>
          </w:tcPr>
          <w:p>
            <w:pPr>
              <w:pStyle w:val="11"/>
            </w:pPr>
            <w:r>
              <w:t>42.92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42.92</w:t>
            </w:r>
          </w:p>
        </w:tc>
        <w:tc>
          <w:tcPr>
            <w:tcW w:w="1134" w:type="dxa"/>
            <w:vAlign w:val="center"/>
          </w:tcPr>
          <w:p>
            <w:pPr>
              <w:pStyle w:val="11"/>
            </w:pPr>
            <w:r>
              <w:t>42.92</w:t>
            </w:r>
          </w:p>
        </w:tc>
        <w:tc>
          <w:tcPr>
            <w:tcW w:w="1134" w:type="dxa"/>
            <w:vAlign w:val="center"/>
          </w:tcPr>
          <w:p>
            <w:pPr>
              <w:pStyle w:val="11"/>
            </w:pPr>
            <w:r>
              <w:t>42.92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42.92</w:t>
            </w:r>
          </w:p>
        </w:tc>
        <w:tc>
          <w:tcPr>
            <w:tcW w:w="1134" w:type="dxa"/>
            <w:vAlign w:val="center"/>
          </w:tcPr>
          <w:p>
            <w:pPr>
              <w:pStyle w:val="11"/>
            </w:pPr>
            <w:r>
              <w:t>42.92</w:t>
            </w:r>
          </w:p>
        </w:tc>
        <w:tc>
          <w:tcPr>
            <w:tcW w:w="1134" w:type="dxa"/>
            <w:vAlign w:val="center"/>
          </w:tcPr>
          <w:p>
            <w:pPr>
              <w:pStyle w:val="11"/>
            </w:pPr>
            <w:r>
              <w:t>42.92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131001中国人民政治协商会议河北省石家庄市桥西区委员会</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863.97</w:t>
            </w:r>
          </w:p>
        </w:tc>
        <w:tc>
          <w:tcPr>
            <w:tcW w:w="1361" w:type="dxa"/>
            <w:vAlign w:val="center"/>
          </w:tcPr>
          <w:p>
            <w:pPr>
              <w:pStyle w:val="15"/>
            </w:pPr>
            <w:r>
              <w:t>787.97</w:t>
            </w:r>
          </w:p>
        </w:tc>
        <w:tc>
          <w:tcPr>
            <w:tcW w:w="1361" w:type="dxa"/>
            <w:vAlign w:val="center"/>
          </w:tcPr>
          <w:p>
            <w:pPr>
              <w:pStyle w:val="15"/>
            </w:pPr>
            <w:r>
              <w:t>76.00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504.10</w:t>
            </w:r>
          </w:p>
        </w:tc>
        <w:tc>
          <w:tcPr>
            <w:tcW w:w="1361" w:type="dxa"/>
            <w:vAlign w:val="center"/>
          </w:tcPr>
          <w:p>
            <w:pPr>
              <w:pStyle w:val="11"/>
            </w:pPr>
            <w:r>
              <w:t>428.10</w:t>
            </w:r>
          </w:p>
        </w:tc>
        <w:tc>
          <w:tcPr>
            <w:tcW w:w="1361" w:type="dxa"/>
            <w:vAlign w:val="center"/>
          </w:tcPr>
          <w:p>
            <w:pPr>
              <w:pStyle w:val="11"/>
            </w:pPr>
            <w:r>
              <w:t>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20102</w:t>
            </w:r>
          </w:p>
        </w:tc>
        <w:tc>
          <w:tcPr>
            <w:tcW w:w="4535" w:type="dxa"/>
            <w:vAlign w:val="center"/>
          </w:tcPr>
          <w:p>
            <w:pPr>
              <w:pStyle w:val="12"/>
            </w:pPr>
            <w:r>
              <w:t>政协事务</w:t>
            </w:r>
          </w:p>
        </w:tc>
        <w:tc>
          <w:tcPr>
            <w:tcW w:w="1361" w:type="dxa"/>
            <w:vAlign w:val="center"/>
          </w:tcPr>
          <w:p>
            <w:pPr>
              <w:pStyle w:val="11"/>
            </w:pPr>
            <w:r>
              <w:t>504.10</w:t>
            </w:r>
          </w:p>
        </w:tc>
        <w:tc>
          <w:tcPr>
            <w:tcW w:w="1361" w:type="dxa"/>
            <w:vAlign w:val="center"/>
          </w:tcPr>
          <w:p>
            <w:pPr>
              <w:pStyle w:val="11"/>
            </w:pPr>
            <w:r>
              <w:t>428.10</w:t>
            </w:r>
          </w:p>
        </w:tc>
        <w:tc>
          <w:tcPr>
            <w:tcW w:w="1361" w:type="dxa"/>
            <w:vAlign w:val="center"/>
          </w:tcPr>
          <w:p>
            <w:pPr>
              <w:pStyle w:val="11"/>
            </w:pPr>
            <w:r>
              <w:t>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2010201</w:t>
            </w:r>
          </w:p>
        </w:tc>
        <w:tc>
          <w:tcPr>
            <w:tcW w:w="4535" w:type="dxa"/>
            <w:vAlign w:val="center"/>
          </w:tcPr>
          <w:p>
            <w:pPr>
              <w:pStyle w:val="12"/>
            </w:pPr>
            <w:r>
              <w:t>行政运行</w:t>
            </w:r>
          </w:p>
        </w:tc>
        <w:tc>
          <w:tcPr>
            <w:tcW w:w="1361" w:type="dxa"/>
            <w:vAlign w:val="center"/>
          </w:tcPr>
          <w:p>
            <w:pPr>
              <w:pStyle w:val="11"/>
            </w:pPr>
            <w:r>
              <w:t>448.10</w:t>
            </w:r>
          </w:p>
        </w:tc>
        <w:tc>
          <w:tcPr>
            <w:tcW w:w="1361" w:type="dxa"/>
            <w:vAlign w:val="center"/>
          </w:tcPr>
          <w:p>
            <w:pPr>
              <w:pStyle w:val="11"/>
            </w:pPr>
            <w:r>
              <w:t>428.10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2010204</w:t>
            </w:r>
          </w:p>
        </w:tc>
        <w:tc>
          <w:tcPr>
            <w:tcW w:w="4535" w:type="dxa"/>
            <w:vAlign w:val="center"/>
          </w:tcPr>
          <w:p>
            <w:pPr>
              <w:pStyle w:val="12"/>
            </w:pPr>
            <w:r>
              <w:t>政协会议</w:t>
            </w:r>
          </w:p>
        </w:tc>
        <w:tc>
          <w:tcPr>
            <w:tcW w:w="1361" w:type="dxa"/>
            <w:vAlign w:val="center"/>
          </w:tcPr>
          <w:p>
            <w:pPr>
              <w:pStyle w:val="11"/>
            </w:pPr>
            <w:r>
              <w:t>26.00</w:t>
            </w:r>
          </w:p>
        </w:tc>
        <w:tc>
          <w:tcPr>
            <w:tcW w:w="1361" w:type="dxa"/>
            <w:vAlign w:val="center"/>
          </w:tcPr>
          <w:p>
            <w:pPr>
              <w:pStyle w:val="11"/>
            </w:pPr>
          </w:p>
        </w:tc>
        <w:tc>
          <w:tcPr>
            <w:tcW w:w="1361" w:type="dxa"/>
            <w:vAlign w:val="center"/>
          </w:tcPr>
          <w:p>
            <w:pPr>
              <w:pStyle w:val="11"/>
            </w:pPr>
            <w:r>
              <w:t>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2010205</w:t>
            </w:r>
          </w:p>
        </w:tc>
        <w:tc>
          <w:tcPr>
            <w:tcW w:w="4535" w:type="dxa"/>
            <w:vAlign w:val="center"/>
          </w:tcPr>
          <w:p>
            <w:pPr>
              <w:pStyle w:val="12"/>
            </w:pPr>
            <w:r>
              <w:t>委员视察</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2010206</w:t>
            </w:r>
          </w:p>
        </w:tc>
        <w:tc>
          <w:tcPr>
            <w:tcW w:w="4535" w:type="dxa"/>
            <w:vAlign w:val="center"/>
          </w:tcPr>
          <w:p>
            <w:pPr>
              <w:pStyle w:val="12"/>
            </w:pPr>
            <w:r>
              <w:t>参政议政</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293.57</w:t>
            </w:r>
          </w:p>
        </w:tc>
        <w:tc>
          <w:tcPr>
            <w:tcW w:w="1361" w:type="dxa"/>
            <w:vAlign w:val="center"/>
          </w:tcPr>
          <w:p>
            <w:pPr>
              <w:pStyle w:val="11"/>
            </w:pPr>
            <w:r>
              <w:t>293.57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293.57</w:t>
            </w:r>
          </w:p>
        </w:tc>
        <w:tc>
          <w:tcPr>
            <w:tcW w:w="1361" w:type="dxa"/>
            <w:vAlign w:val="center"/>
          </w:tcPr>
          <w:p>
            <w:pPr>
              <w:pStyle w:val="11"/>
            </w:pPr>
            <w:r>
              <w:t>293.57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217.90</w:t>
            </w:r>
          </w:p>
        </w:tc>
        <w:tc>
          <w:tcPr>
            <w:tcW w:w="1361" w:type="dxa"/>
            <w:vAlign w:val="center"/>
          </w:tcPr>
          <w:p>
            <w:pPr>
              <w:pStyle w:val="11"/>
            </w:pPr>
            <w:r>
              <w:t>217.90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45.67</w:t>
            </w:r>
          </w:p>
        </w:tc>
        <w:tc>
          <w:tcPr>
            <w:tcW w:w="1361" w:type="dxa"/>
            <w:vAlign w:val="center"/>
          </w:tcPr>
          <w:p>
            <w:pPr>
              <w:pStyle w:val="11"/>
            </w:pPr>
            <w:r>
              <w:t>45.67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23.38</w:t>
            </w:r>
          </w:p>
        </w:tc>
        <w:tc>
          <w:tcPr>
            <w:tcW w:w="1361" w:type="dxa"/>
            <w:vAlign w:val="center"/>
          </w:tcPr>
          <w:p>
            <w:pPr>
              <w:pStyle w:val="11"/>
            </w:pPr>
            <w:r>
              <w:t>23.38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23.38</w:t>
            </w:r>
          </w:p>
        </w:tc>
        <w:tc>
          <w:tcPr>
            <w:tcW w:w="1361" w:type="dxa"/>
            <w:vAlign w:val="center"/>
          </w:tcPr>
          <w:p>
            <w:pPr>
              <w:pStyle w:val="11"/>
            </w:pPr>
            <w:r>
              <w:t>23.38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17.33</w:t>
            </w:r>
          </w:p>
        </w:tc>
        <w:tc>
          <w:tcPr>
            <w:tcW w:w="1361" w:type="dxa"/>
            <w:vAlign w:val="center"/>
          </w:tcPr>
          <w:p>
            <w:pPr>
              <w:pStyle w:val="11"/>
            </w:pPr>
            <w:r>
              <w:t>17.33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6.05</w:t>
            </w:r>
          </w:p>
        </w:tc>
        <w:tc>
          <w:tcPr>
            <w:tcW w:w="1361" w:type="dxa"/>
            <w:vAlign w:val="center"/>
          </w:tcPr>
          <w:p>
            <w:pPr>
              <w:pStyle w:val="11"/>
            </w:pPr>
            <w:r>
              <w:t>6.05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42.92</w:t>
            </w:r>
          </w:p>
        </w:tc>
        <w:tc>
          <w:tcPr>
            <w:tcW w:w="1361" w:type="dxa"/>
            <w:vAlign w:val="center"/>
          </w:tcPr>
          <w:p>
            <w:pPr>
              <w:pStyle w:val="11"/>
            </w:pPr>
            <w:r>
              <w:t>42.92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42.92</w:t>
            </w:r>
          </w:p>
        </w:tc>
        <w:tc>
          <w:tcPr>
            <w:tcW w:w="1361" w:type="dxa"/>
            <w:vAlign w:val="center"/>
          </w:tcPr>
          <w:p>
            <w:pPr>
              <w:pStyle w:val="11"/>
            </w:pPr>
            <w:r>
              <w:t>42.92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42.92</w:t>
            </w:r>
          </w:p>
        </w:tc>
        <w:tc>
          <w:tcPr>
            <w:tcW w:w="1361" w:type="dxa"/>
            <w:vAlign w:val="center"/>
          </w:tcPr>
          <w:p>
            <w:pPr>
              <w:pStyle w:val="11"/>
            </w:pPr>
            <w:r>
              <w:t>42.92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131001中国人民政治协商会议河北省石家庄市桥西区委员会</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863.90</w:t>
            </w:r>
          </w:p>
        </w:tc>
        <w:tc>
          <w:tcPr>
            <w:tcW w:w="3402" w:type="dxa"/>
            <w:vAlign w:val="center"/>
          </w:tcPr>
          <w:p>
            <w:pPr>
              <w:pStyle w:val="12"/>
            </w:pPr>
            <w:r>
              <w:t>一、一般公共服务支出</w:t>
            </w:r>
          </w:p>
        </w:tc>
        <w:tc>
          <w:tcPr>
            <w:tcW w:w="1474" w:type="dxa"/>
            <w:vAlign w:val="center"/>
          </w:tcPr>
          <w:p>
            <w:pPr>
              <w:pStyle w:val="11"/>
            </w:pPr>
            <w:r>
              <w:t>504.03</w:t>
            </w:r>
          </w:p>
        </w:tc>
        <w:tc>
          <w:tcPr>
            <w:tcW w:w="1474" w:type="dxa"/>
            <w:vAlign w:val="center"/>
          </w:tcPr>
          <w:p>
            <w:pPr>
              <w:pStyle w:val="11"/>
            </w:pPr>
            <w:r>
              <w:t>504.03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293.57</w:t>
            </w:r>
          </w:p>
        </w:tc>
        <w:tc>
          <w:tcPr>
            <w:tcW w:w="1474" w:type="dxa"/>
            <w:vAlign w:val="center"/>
          </w:tcPr>
          <w:p>
            <w:pPr>
              <w:pStyle w:val="11"/>
            </w:pPr>
            <w:r>
              <w:t>293.57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23.38</w:t>
            </w:r>
          </w:p>
        </w:tc>
        <w:tc>
          <w:tcPr>
            <w:tcW w:w="1474" w:type="dxa"/>
            <w:vAlign w:val="center"/>
          </w:tcPr>
          <w:p>
            <w:pPr>
              <w:pStyle w:val="11"/>
            </w:pPr>
            <w:r>
              <w:t>23.38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42.92</w:t>
            </w:r>
          </w:p>
        </w:tc>
        <w:tc>
          <w:tcPr>
            <w:tcW w:w="1474" w:type="dxa"/>
            <w:vAlign w:val="center"/>
          </w:tcPr>
          <w:p>
            <w:pPr>
              <w:pStyle w:val="11"/>
            </w:pPr>
            <w:r>
              <w:t>42.92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863.90</w:t>
            </w:r>
          </w:p>
        </w:tc>
        <w:tc>
          <w:tcPr>
            <w:tcW w:w="3402" w:type="dxa"/>
            <w:vAlign w:val="center"/>
          </w:tcPr>
          <w:p>
            <w:pPr>
              <w:pStyle w:val="14"/>
            </w:pPr>
            <w:r>
              <w:t>本年支出合计</w:t>
            </w:r>
          </w:p>
        </w:tc>
        <w:tc>
          <w:tcPr>
            <w:tcW w:w="1474" w:type="dxa"/>
            <w:vAlign w:val="center"/>
          </w:tcPr>
          <w:p>
            <w:pPr>
              <w:pStyle w:val="15"/>
            </w:pPr>
            <w:r>
              <w:t>863.90</w:t>
            </w:r>
          </w:p>
        </w:tc>
        <w:tc>
          <w:tcPr>
            <w:tcW w:w="1474" w:type="dxa"/>
            <w:vAlign w:val="center"/>
          </w:tcPr>
          <w:p>
            <w:pPr>
              <w:pStyle w:val="15"/>
            </w:pPr>
            <w:r>
              <w:t>863.90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863.90</w:t>
            </w:r>
          </w:p>
        </w:tc>
        <w:tc>
          <w:tcPr>
            <w:tcW w:w="3402" w:type="dxa"/>
            <w:vAlign w:val="center"/>
          </w:tcPr>
          <w:p>
            <w:pPr>
              <w:pStyle w:val="14"/>
            </w:pPr>
            <w:r>
              <w:t>支出总计</w:t>
            </w:r>
          </w:p>
        </w:tc>
        <w:tc>
          <w:tcPr>
            <w:tcW w:w="1474" w:type="dxa"/>
            <w:vAlign w:val="center"/>
          </w:tcPr>
          <w:p>
            <w:pPr>
              <w:pStyle w:val="15"/>
            </w:pPr>
            <w:r>
              <w:t>863.90</w:t>
            </w:r>
          </w:p>
        </w:tc>
        <w:tc>
          <w:tcPr>
            <w:tcW w:w="1474" w:type="dxa"/>
            <w:vAlign w:val="center"/>
          </w:tcPr>
          <w:p>
            <w:pPr>
              <w:pStyle w:val="15"/>
            </w:pPr>
            <w:r>
              <w:t>863.90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131001中国人民政治协商会议河北省石家庄市桥西区委员会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863.90</w:t>
            </w:r>
          </w:p>
        </w:tc>
        <w:tc>
          <w:tcPr>
            <w:tcW w:w="2551" w:type="dxa"/>
            <w:vAlign w:val="center"/>
          </w:tcPr>
          <w:p>
            <w:pPr>
              <w:pStyle w:val="15"/>
            </w:pPr>
            <w:r>
              <w:t>787.90</w:t>
            </w:r>
          </w:p>
        </w:tc>
        <w:tc>
          <w:tcPr>
            <w:tcW w:w="2551" w:type="dxa"/>
            <w:vAlign w:val="center"/>
          </w:tcPr>
          <w:p>
            <w:pPr>
              <w:pStyle w:val="15"/>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504.03</w:t>
            </w:r>
          </w:p>
        </w:tc>
        <w:tc>
          <w:tcPr>
            <w:tcW w:w="2551" w:type="dxa"/>
            <w:vAlign w:val="center"/>
          </w:tcPr>
          <w:p>
            <w:pPr>
              <w:pStyle w:val="11"/>
            </w:pPr>
            <w:r>
              <w:t>428.03</w:t>
            </w:r>
          </w:p>
        </w:tc>
        <w:tc>
          <w:tcPr>
            <w:tcW w:w="2551" w:type="dxa"/>
            <w:vAlign w:val="center"/>
          </w:tcPr>
          <w:p>
            <w:pPr>
              <w:pStyle w:val="11"/>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20102</w:t>
            </w:r>
          </w:p>
        </w:tc>
        <w:tc>
          <w:tcPr>
            <w:tcW w:w="4535" w:type="dxa"/>
            <w:vAlign w:val="center"/>
          </w:tcPr>
          <w:p>
            <w:pPr>
              <w:pStyle w:val="12"/>
            </w:pPr>
            <w:r>
              <w:t>政协事务</w:t>
            </w:r>
          </w:p>
        </w:tc>
        <w:tc>
          <w:tcPr>
            <w:tcW w:w="2551" w:type="dxa"/>
            <w:vAlign w:val="center"/>
          </w:tcPr>
          <w:p>
            <w:pPr>
              <w:pStyle w:val="11"/>
            </w:pPr>
            <w:r>
              <w:t>504.03</w:t>
            </w:r>
          </w:p>
        </w:tc>
        <w:tc>
          <w:tcPr>
            <w:tcW w:w="2551" w:type="dxa"/>
            <w:vAlign w:val="center"/>
          </w:tcPr>
          <w:p>
            <w:pPr>
              <w:pStyle w:val="11"/>
            </w:pPr>
            <w:r>
              <w:t>428.03</w:t>
            </w:r>
          </w:p>
        </w:tc>
        <w:tc>
          <w:tcPr>
            <w:tcW w:w="2551" w:type="dxa"/>
            <w:vAlign w:val="center"/>
          </w:tcPr>
          <w:p>
            <w:pPr>
              <w:pStyle w:val="11"/>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2010201</w:t>
            </w:r>
          </w:p>
        </w:tc>
        <w:tc>
          <w:tcPr>
            <w:tcW w:w="4535" w:type="dxa"/>
            <w:vAlign w:val="center"/>
          </w:tcPr>
          <w:p>
            <w:pPr>
              <w:pStyle w:val="12"/>
            </w:pPr>
            <w:r>
              <w:t>行政运行</w:t>
            </w:r>
          </w:p>
        </w:tc>
        <w:tc>
          <w:tcPr>
            <w:tcW w:w="2551" w:type="dxa"/>
            <w:vAlign w:val="center"/>
          </w:tcPr>
          <w:p>
            <w:pPr>
              <w:pStyle w:val="11"/>
            </w:pPr>
            <w:r>
              <w:t>448.03</w:t>
            </w:r>
          </w:p>
        </w:tc>
        <w:tc>
          <w:tcPr>
            <w:tcW w:w="2551" w:type="dxa"/>
            <w:vAlign w:val="center"/>
          </w:tcPr>
          <w:p>
            <w:pPr>
              <w:pStyle w:val="11"/>
            </w:pPr>
            <w:r>
              <w:t>428.03</w:t>
            </w: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2010204</w:t>
            </w:r>
          </w:p>
        </w:tc>
        <w:tc>
          <w:tcPr>
            <w:tcW w:w="4535" w:type="dxa"/>
            <w:vAlign w:val="center"/>
          </w:tcPr>
          <w:p>
            <w:pPr>
              <w:pStyle w:val="12"/>
            </w:pPr>
            <w:r>
              <w:t>政协会议</w:t>
            </w:r>
          </w:p>
        </w:tc>
        <w:tc>
          <w:tcPr>
            <w:tcW w:w="2551" w:type="dxa"/>
            <w:vAlign w:val="center"/>
          </w:tcPr>
          <w:p>
            <w:pPr>
              <w:pStyle w:val="11"/>
            </w:pPr>
            <w:r>
              <w:t>26.00</w:t>
            </w:r>
          </w:p>
        </w:tc>
        <w:tc>
          <w:tcPr>
            <w:tcW w:w="2551" w:type="dxa"/>
            <w:vAlign w:val="center"/>
          </w:tcPr>
          <w:p>
            <w:pPr>
              <w:pStyle w:val="11"/>
            </w:pPr>
          </w:p>
        </w:tc>
        <w:tc>
          <w:tcPr>
            <w:tcW w:w="2551" w:type="dxa"/>
            <w:vAlign w:val="center"/>
          </w:tcPr>
          <w:p>
            <w:pPr>
              <w:pStyle w:val="11"/>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2010205</w:t>
            </w:r>
          </w:p>
        </w:tc>
        <w:tc>
          <w:tcPr>
            <w:tcW w:w="4535" w:type="dxa"/>
            <w:vAlign w:val="center"/>
          </w:tcPr>
          <w:p>
            <w:pPr>
              <w:pStyle w:val="12"/>
            </w:pPr>
            <w:r>
              <w:t>委员视察</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2010206</w:t>
            </w:r>
          </w:p>
        </w:tc>
        <w:tc>
          <w:tcPr>
            <w:tcW w:w="4535" w:type="dxa"/>
            <w:vAlign w:val="center"/>
          </w:tcPr>
          <w:p>
            <w:pPr>
              <w:pStyle w:val="12"/>
            </w:pPr>
            <w:r>
              <w:t>参政议政</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293.57</w:t>
            </w:r>
          </w:p>
        </w:tc>
        <w:tc>
          <w:tcPr>
            <w:tcW w:w="2551" w:type="dxa"/>
            <w:vAlign w:val="center"/>
          </w:tcPr>
          <w:p>
            <w:pPr>
              <w:pStyle w:val="11"/>
            </w:pPr>
            <w:r>
              <w:t>293.57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293.57</w:t>
            </w:r>
          </w:p>
        </w:tc>
        <w:tc>
          <w:tcPr>
            <w:tcW w:w="2551" w:type="dxa"/>
            <w:vAlign w:val="center"/>
          </w:tcPr>
          <w:p>
            <w:pPr>
              <w:pStyle w:val="11"/>
            </w:pPr>
            <w:r>
              <w:t>293.57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217.90</w:t>
            </w:r>
          </w:p>
        </w:tc>
        <w:tc>
          <w:tcPr>
            <w:tcW w:w="2551" w:type="dxa"/>
            <w:vAlign w:val="center"/>
          </w:tcPr>
          <w:p>
            <w:pPr>
              <w:pStyle w:val="11"/>
            </w:pPr>
            <w:r>
              <w:t>217.90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45.67</w:t>
            </w:r>
          </w:p>
        </w:tc>
        <w:tc>
          <w:tcPr>
            <w:tcW w:w="2551" w:type="dxa"/>
            <w:vAlign w:val="center"/>
          </w:tcPr>
          <w:p>
            <w:pPr>
              <w:pStyle w:val="11"/>
            </w:pPr>
            <w:r>
              <w:t>45.67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23.38</w:t>
            </w:r>
          </w:p>
        </w:tc>
        <w:tc>
          <w:tcPr>
            <w:tcW w:w="2551" w:type="dxa"/>
            <w:vAlign w:val="center"/>
          </w:tcPr>
          <w:p>
            <w:pPr>
              <w:pStyle w:val="11"/>
            </w:pPr>
            <w:r>
              <w:t>23.38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23.38</w:t>
            </w:r>
          </w:p>
        </w:tc>
        <w:tc>
          <w:tcPr>
            <w:tcW w:w="2551" w:type="dxa"/>
            <w:vAlign w:val="center"/>
          </w:tcPr>
          <w:p>
            <w:pPr>
              <w:pStyle w:val="11"/>
            </w:pPr>
            <w:r>
              <w:t>23.38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17.33</w:t>
            </w:r>
          </w:p>
        </w:tc>
        <w:tc>
          <w:tcPr>
            <w:tcW w:w="2551" w:type="dxa"/>
            <w:vAlign w:val="center"/>
          </w:tcPr>
          <w:p>
            <w:pPr>
              <w:pStyle w:val="11"/>
            </w:pPr>
            <w:r>
              <w:t>17.33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6.05</w:t>
            </w:r>
          </w:p>
        </w:tc>
        <w:tc>
          <w:tcPr>
            <w:tcW w:w="2551" w:type="dxa"/>
            <w:vAlign w:val="center"/>
          </w:tcPr>
          <w:p>
            <w:pPr>
              <w:pStyle w:val="11"/>
            </w:pPr>
            <w:r>
              <w:t>6.05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42.92</w:t>
            </w:r>
          </w:p>
        </w:tc>
        <w:tc>
          <w:tcPr>
            <w:tcW w:w="2551" w:type="dxa"/>
            <w:vAlign w:val="center"/>
          </w:tcPr>
          <w:p>
            <w:pPr>
              <w:pStyle w:val="11"/>
            </w:pPr>
            <w:r>
              <w:t>42.92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42.92</w:t>
            </w:r>
          </w:p>
        </w:tc>
        <w:tc>
          <w:tcPr>
            <w:tcW w:w="2551" w:type="dxa"/>
            <w:vAlign w:val="center"/>
          </w:tcPr>
          <w:p>
            <w:pPr>
              <w:pStyle w:val="11"/>
            </w:pPr>
            <w:r>
              <w:t>42.92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42.92</w:t>
            </w:r>
          </w:p>
        </w:tc>
        <w:tc>
          <w:tcPr>
            <w:tcW w:w="2551" w:type="dxa"/>
            <w:vAlign w:val="center"/>
          </w:tcPr>
          <w:p>
            <w:pPr>
              <w:pStyle w:val="11"/>
            </w:pPr>
            <w:r>
              <w:t>42.92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131001中国人民政治协商会议河北省石家庄市桥西区委员会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787.90</w:t>
            </w:r>
          </w:p>
        </w:tc>
        <w:tc>
          <w:tcPr>
            <w:tcW w:w="2551" w:type="dxa"/>
            <w:vAlign w:val="center"/>
          </w:tcPr>
          <w:p>
            <w:pPr>
              <w:pStyle w:val="15"/>
            </w:pPr>
            <w:r>
              <w:t>722.40</w:t>
            </w:r>
          </w:p>
        </w:tc>
        <w:tc>
          <w:tcPr>
            <w:tcW w:w="2551" w:type="dxa"/>
            <w:vAlign w:val="center"/>
          </w:tcPr>
          <w:p>
            <w:pPr>
              <w:pStyle w:val="15"/>
            </w:pPr>
            <w:r>
              <w:t>65.50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510.72</w:t>
            </w:r>
          </w:p>
        </w:tc>
        <w:tc>
          <w:tcPr>
            <w:tcW w:w="2551" w:type="dxa"/>
            <w:vAlign w:val="center"/>
          </w:tcPr>
          <w:p>
            <w:pPr>
              <w:pStyle w:val="11"/>
            </w:pPr>
            <w:r>
              <w:t>510.72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136.08</w:t>
            </w:r>
          </w:p>
        </w:tc>
        <w:tc>
          <w:tcPr>
            <w:tcW w:w="2551" w:type="dxa"/>
            <w:vAlign w:val="center"/>
          </w:tcPr>
          <w:p>
            <w:pPr>
              <w:pStyle w:val="11"/>
            </w:pPr>
            <w:r>
              <w:t>136.08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98.70</w:t>
            </w:r>
          </w:p>
        </w:tc>
        <w:tc>
          <w:tcPr>
            <w:tcW w:w="2551" w:type="dxa"/>
            <w:vAlign w:val="center"/>
          </w:tcPr>
          <w:p>
            <w:pPr>
              <w:pStyle w:val="11"/>
            </w:pPr>
            <w:r>
              <w:t>98.70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84.64</w:t>
            </w:r>
          </w:p>
        </w:tc>
        <w:tc>
          <w:tcPr>
            <w:tcW w:w="2551" w:type="dxa"/>
            <w:vAlign w:val="center"/>
          </w:tcPr>
          <w:p>
            <w:pPr>
              <w:pStyle w:val="11"/>
            </w:pPr>
            <w:r>
              <w:t>84.64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47.88</w:t>
            </w:r>
          </w:p>
        </w:tc>
        <w:tc>
          <w:tcPr>
            <w:tcW w:w="2551" w:type="dxa"/>
            <w:vAlign w:val="center"/>
          </w:tcPr>
          <w:p>
            <w:pPr>
              <w:pStyle w:val="11"/>
            </w:pPr>
            <w:r>
              <w:t>47.88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45.67</w:t>
            </w:r>
          </w:p>
        </w:tc>
        <w:tc>
          <w:tcPr>
            <w:tcW w:w="2551" w:type="dxa"/>
            <w:vAlign w:val="center"/>
          </w:tcPr>
          <w:p>
            <w:pPr>
              <w:pStyle w:val="11"/>
            </w:pPr>
            <w:r>
              <w:t>45.67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17.33</w:t>
            </w:r>
          </w:p>
        </w:tc>
        <w:tc>
          <w:tcPr>
            <w:tcW w:w="2551" w:type="dxa"/>
            <w:vAlign w:val="center"/>
          </w:tcPr>
          <w:p>
            <w:pPr>
              <w:pStyle w:val="11"/>
            </w:pPr>
            <w:r>
              <w:t>17.33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6.05</w:t>
            </w:r>
          </w:p>
        </w:tc>
        <w:tc>
          <w:tcPr>
            <w:tcW w:w="2551" w:type="dxa"/>
            <w:vAlign w:val="center"/>
          </w:tcPr>
          <w:p>
            <w:pPr>
              <w:pStyle w:val="11"/>
            </w:pPr>
            <w:r>
              <w:t>6.05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1.45</w:t>
            </w:r>
          </w:p>
        </w:tc>
        <w:tc>
          <w:tcPr>
            <w:tcW w:w="2551" w:type="dxa"/>
            <w:vAlign w:val="center"/>
          </w:tcPr>
          <w:p>
            <w:pPr>
              <w:pStyle w:val="11"/>
            </w:pPr>
            <w:r>
              <w:t>1.45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42.92</w:t>
            </w:r>
          </w:p>
        </w:tc>
        <w:tc>
          <w:tcPr>
            <w:tcW w:w="2551" w:type="dxa"/>
            <w:vAlign w:val="center"/>
          </w:tcPr>
          <w:p>
            <w:pPr>
              <w:pStyle w:val="11"/>
            </w:pPr>
            <w:r>
              <w:t>42.92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65.50</w:t>
            </w:r>
          </w:p>
        </w:tc>
        <w:tc>
          <w:tcPr>
            <w:tcW w:w="2551" w:type="dxa"/>
            <w:vAlign w:val="center"/>
          </w:tcPr>
          <w:p>
            <w:pPr>
              <w:pStyle w:val="11"/>
            </w:pPr>
          </w:p>
        </w:tc>
        <w:tc>
          <w:tcPr>
            <w:tcW w:w="2551" w:type="dxa"/>
            <w:vAlign w:val="center"/>
          </w:tcPr>
          <w:p>
            <w:pPr>
              <w:pStyle w:val="11"/>
            </w:pPr>
            <w:r>
              <w:t>65.50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6.28</w:t>
            </w:r>
          </w:p>
        </w:tc>
        <w:tc>
          <w:tcPr>
            <w:tcW w:w="2551" w:type="dxa"/>
            <w:vAlign w:val="center"/>
          </w:tcPr>
          <w:p>
            <w:pPr>
              <w:pStyle w:val="11"/>
            </w:pPr>
          </w:p>
        </w:tc>
        <w:tc>
          <w:tcPr>
            <w:tcW w:w="2551" w:type="dxa"/>
            <w:vAlign w:val="center"/>
          </w:tcPr>
          <w:p>
            <w:pPr>
              <w:pStyle w:val="11"/>
            </w:pPr>
            <w:r>
              <w:t>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11.86</w:t>
            </w:r>
          </w:p>
        </w:tc>
        <w:tc>
          <w:tcPr>
            <w:tcW w:w="2551" w:type="dxa"/>
            <w:vAlign w:val="center"/>
          </w:tcPr>
          <w:p>
            <w:pPr>
              <w:pStyle w:val="11"/>
            </w:pPr>
          </w:p>
        </w:tc>
        <w:tc>
          <w:tcPr>
            <w:tcW w:w="2551" w:type="dxa"/>
            <w:vAlign w:val="center"/>
          </w:tcPr>
          <w:p>
            <w:pPr>
              <w:pStyle w:val="11"/>
            </w:pPr>
            <w:r>
              <w:t>11.86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4.42</w:t>
            </w:r>
          </w:p>
        </w:tc>
        <w:tc>
          <w:tcPr>
            <w:tcW w:w="2551" w:type="dxa"/>
            <w:vAlign w:val="center"/>
          </w:tcPr>
          <w:p>
            <w:pPr>
              <w:pStyle w:val="11"/>
            </w:pPr>
          </w:p>
        </w:tc>
        <w:tc>
          <w:tcPr>
            <w:tcW w:w="2551" w:type="dxa"/>
            <w:vAlign w:val="center"/>
          </w:tcPr>
          <w:p>
            <w:pPr>
              <w:pStyle w:val="11"/>
            </w:pPr>
            <w:r>
              <w:t>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15.09</w:t>
            </w:r>
          </w:p>
        </w:tc>
        <w:tc>
          <w:tcPr>
            <w:tcW w:w="2551" w:type="dxa"/>
            <w:vAlign w:val="center"/>
          </w:tcPr>
          <w:p>
            <w:pPr>
              <w:pStyle w:val="11"/>
            </w:pPr>
          </w:p>
        </w:tc>
        <w:tc>
          <w:tcPr>
            <w:tcW w:w="2551" w:type="dxa"/>
            <w:vAlign w:val="center"/>
          </w:tcPr>
          <w:p>
            <w:pPr>
              <w:pStyle w:val="11"/>
            </w:pPr>
            <w:r>
              <w:t>15.09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15.45</w:t>
            </w:r>
          </w:p>
        </w:tc>
        <w:tc>
          <w:tcPr>
            <w:tcW w:w="2551" w:type="dxa"/>
            <w:vAlign w:val="center"/>
          </w:tcPr>
          <w:p>
            <w:pPr>
              <w:pStyle w:val="11"/>
            </w:pPr>
          </w:p>
        </w:tc>
        <w:tc>
          <w:tcPr>
            <w:tcW w:w="2551" w:type="dxa"/>
            <w:vAlign w:val="center"/>
          </w:tcPr>
          <w:p>
            <w:pPr>
              <w:pStyle w:val="11"/>
            </w:pPr>
            <w:r>
              <w:t>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211.68</w:t>
            </w:r>
          </w:p>
        </w:tc>
        <w:tc>
          <w:tcPr>
            <w:tcW w:w="2551" w:type="dxa"/>
            <w:vAlign w:val="center"/>
          </w:tcPr>
          <w:p>
            <w:pPr>
              <w:pStyle w:val="11"/>
            </w:pPr>
            <w:r>
              <w:t>211.68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18.73</w:t>
            </w:r>
          </w:p>
        </w:tc>
        <w:tc>
          <w:tcPr>
            <w:tcW w:w="2551" w:type="dxa"/>
            <w:vAlign w:val="center"/>
          </w:tcPr>
          <w:p>
            <w:pPr>
              <w:pStyle w:val="11"/>
            </w:pPr>
            <w:r>
              <w:t>18.73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192.95</w:t>
            </w:r>
          </w:p>
        </w:tc>
        <w:tc>
          <w:tcPr>
            <w:tcW w:w="2551" w:type="dxa"/>
            <w:vAlign w:val="center"/>
          </w:tcPr>
          <w:p>
            <w:pPr>
              <w:pStyle w:val="11"/>
            </w:pPr>
            <w:r>
              <w:t>192.95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131001中国人民政治协商会议河北省石家庄市桥西区委员会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131001中国人民政治协商会议河北省石家庄市桥西区委员会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131001中国人民政治协商会议河北省石家庄市桥西区委员会</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11.20</w:t>
            </w:r>
          </w:p>
        </w:tc>
        <w:tc>
          <w:tcPr>
            <w:tcW w:w="2381" w:type="dxa"/>
            <w:vAlign w:val="center"/>
          </w:tcPr>
          <w:p>
            <w:pPr>
              <w:pStyle w:val="15"/>
            </w:pPr>
            <w:r>
              <w:t>11.20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11.00</w:t>
            </w:r>
          </w:p>
        </w:tc>
        <w:tc>
          <w:tcPr>
            <w:tcW w:w="2381" w:type="dxa"/>
            <w:vAlign w:val="center"/>
          </w:tcPr>
          <w:p>
            <w:pPr>
              <w:pStyle w:val="11"/>
            </w:pPr>
            <w:r>
              <w:t>11.00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11.00</w:t>
            </w:r>
          </w:p>
        </w:tc>
        <w:tc>
          <w:tcPr>
            <w:tcW w:w="2381" w:type="dxa"/>
            <w:vAlign w:val="center"/>
          </w:tcPr>
          <w:p>
            <w:pPr>
              <w:pStyle w:val="11"/>
            </w:pPr>
            <w:r>
              <w:t>11.00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r>
              <w:t>0.20</w:t>
            </w:r>
          </w:p>
        </w:tc>
        <w:tc>
          <w:tcPr>
            <w:tcW w:w="2381" w:type="dxa"/>
            <w:vAlign w:val="center"/>
          </w:tcPr>
          <w:p>
            <w:pPr>
              <w:pStyle w:val="11"/>
            </w:pPr>
            <w:r>
              <w:t>0.20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中国人民政治协商会议河北省石家庄市桥西区委员会2026年单位预算信息公开情况说明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按照《中华人民共和国预算法》、《地方预决算公开操作规程》和《关于进一步推进预算公开工作的实施意见》规定，现将中国人民政治协商会议河北省石家庄市桥西区委员会2026年单位预算公开如下：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中国人民政治协商会议河北省石家庄市桥西区委员会</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863.97万元，其中：一般公共预算收入863.90万元，基金预算收入0.00万元，国有资本经营预算收入0.00万元，财政专户核拨收入0.00万元，单位资金收入0.07万元，上年结转结余0.00万元。</w:t>
      </w:r>
    </w:p>
    <w:p>
      <w:pPr>
        <w:pStyle w:val="18"/>
      </w:pPr>
      <w:r>
        <w:t>2、支出说明</w:t>
      </w:r>
    </w:p>
    <w:p>
      <w:pPr>
        <w:pStyle w:val="18"/>
      </w:pPr>
      <w:r>
        <w:t>收支预算总表支出栏、基本支出表、项目支出表按经济分类和支出功能分类科目编制，反映中国人民政治协商会议河北省石家庄市桥西区委员会年度单位预算中支出预算的总体情况。2026年支出预算863.97万元，其中基本支出787.97万元，包括人员经费722.40万元和日常公用经费65.57万元；项目支出76.00万元，主要为政协会议及常委会会议经费、文史资料经费、委员活动经费和政协换届会议经费。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2026年预算收支安排863.97万元，较2025年预算减少12.90万元，其中：基本支出减少7.90万元，主要为人员变动，人员经费有所减少。项目支出减少5.00万元，主要为厉行节约，压减会议经费和委员活动经费</w:t>
      </w:r>
      <w:bookmarkStart w:id="1" w:name="_GoBack"/>
      <w:bookmarkEnd w:id="1"/>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2026年，我单位机关运行经费共计安排65.57万元，主要用于日常维修、办公用房水电费、办公用房取暖费、办公用房物业管理费等日常运行支出。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11.20万元，其中因公出国（境）费0.00万元；公务用车购置及运维费11.00万元（其中：公务用车购置费为0.00万元，公务用车运维费11.00万元)；公务接待费0.20万元。与2025年相比减少1.00万元，增减变化的主要原因是厉行节约，减少公务用车运行维护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1、委员活动经费绩效目标表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13010426P00415810076M</w:t>
            </w:r>
          </w:p>
        </w:tc>
        <w:tc>
          <w:tcPr>
            <w:tcW w:w="2835" w:type="dxa"/>
            <w:vAlign w:val="center"/>
          </w:tcPr>
          <w:p>
            <w:pPr>
              <w:pStyle w:val="10"/>
            </w:pPr>
            <w:r>
              <w:t>项目名称</w:t>
            </w:r>
          </w:p>
        </w:tc>
        <w:tc>
          <w:tcPr>
            <w:tcW w:w="6095" w:type="dxa"/>
            <w:gridSpan w:val="3"/>
            <w:vAlign w:val="center"/>
          </w:tcPr>
          <w:p>
            <w:pPr>
              <w:pStyle w:val="12"/>
            </w:pPr>
            <w:r>
              <w:t>委员活动经费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保障委员顺利开始调研、视察等工作。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1.保障委员顺利开始调研、视察等工作。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开展活动次数</w:t>
            </w:r>
          </w:p>
        </w:tc>
        <w:tc>
          <w:tcPr>
            <w:tcW w:w="5386" w:type="dxa"/>
            <w:vAlign w:val="center"/>
          </w:tcPr>
          <w:p>
            <w:pPr>
              <w:pStyle w:val="12"/>
            </w:pPr>
            <w:r>
              <w:t>组织委员开展调查研究和座谈活动等</w:t>
            </w:r>
          </w:p>
        </w:tc>
        <w:tc>
          <w:tcPr>
            <w:tcW w:w="2268" w:type="dxa"/>
            <w:vAlign w:val="center"/>
          </w:tcPr>
          <w:p>
            <w:pPr>
              <w:pStyle w:val="12"/>
            </w:pPr>
            <w:r>
              <w:t>≥20次</w:t>
            </w:r>
          </w:p>
        </w:tc>
        <w:tc>
          <w:tcPr>
            <w:tcW w:w="1276" w:type="dxa"/>
            <w:vAlign w:val="center"/>
          </w:tcPr>
          <w:p>
            <w:pPr>
              <w:pStyle w:val="12"/>
            </w:pPr>
            <w: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优质提案数</w:t>
            </w:r>
          </w:p>
        </w:tc>
        <w:tc>
          <w:tcPr>
            <w:tcW w:w="5386" w:type="dxa"/>
            <w:vAlign w:val="center"/>
          </w:tcPr>
          <w:p>
            <w:pPr>
              <w:pStyle w:val="12"/>
            </w:pPr>
            <w:r>
              <w:t>政协委员提出的优质提案数</w:t>
            </w:r>
          </w:p>
        </w:tc>
        <w:tc>
          <w:tcPr>
            <w:tcW w:w="2268" w:type="dxa"/>
            <w:vAlign w:val="center"/>
          </w:tcPr>
          <w:p>
            <w:pPr>
              <w:pStyle w:val="12"/>
            </w:pPr>
            <w:r>
              <w:t>≥100件</w:t>
            </w:r>
          </w:p>
        </w:tc>
        <w:tc>
          <w:tcPr>
            <w:tcW w:w="1276" w:type="dxa"/>
            <w:vAlign w:val="center"/>
          </w:tcPr>
          <w:p>
            <w:pPr>
              <w:pStyle w:val="12"/>
            </w:pPr>
            <w:r>
              <w:t>统计分析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2026年收到的社情民意、提案，全部在2026年6月之前完成交办</w:t>
            </w:r>
          </w:p>
        </w:tc>
        <w:tc>
          <w:tcPr>
            <w:tcW w:w="2268" w:type="dxa"/>
            <w:vAlign w:val="center"/>
          </w:tcPr>
          <w:p>
            <w:pPr>
              <w:pStyle w:val="12"/>
            </w:pPr>
            <w:r>
              <w:t>≥100百分比</w:t>
            </w:r>
          </w:p>
        </w:tc>
        <w:tc>
          <w:tcPr>
            <w:tcW w:w="1276" w:type="dxa"/>
            <w:vAlign w:val="center"/>
          </w:tcPr>
          <w:p>
            <w:pPr>
              <w:pStyle w:val="12"/>
            </w:pPr>
            <w:r>
              <w:t>统计分析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委员活动开展成本</w:t>
            </w:r>
          </w:p>
        </w:tc>
        <w:tc>
          <w:tcPr>
            <w:tcW w:w="5386" w:type="dxa"/>
            <w:vAlign w:val="center"/>
          </w:tcPr>
          <w:p>
            <w:pPr>
              <w:pStyle w:val="12"/>
            </w:pPr>
            <w:r>
              <w:t>全年委员活动开展成本</w:t>
            </w:r>
          </w:p>
        </w:tc>
        <w:tc>
          <w:tcPr>
            <w:tcW w:w="2268" w:type="dxa"/>
            <w:vAlign w:val="center"/>
          </w:tcPr>
          <w:p>
            <w:pPr>
              <w:pStyle w:val="12"/>
            </w:pPr>
            <w:r>
              <w:t>≤20万元</w:t>
            </w:r>
          </w:p>
        </w:tc>
        <w:tc>
          <w:tcPr>
            <w:tcW w:w="1276" w:type="dxa"/>
            <w:vAlign w:val="center"/>
          </w:tcPr>
          <w:p>
            <w:pPr>
              <w:pStyle w:val="12"/>
            </w:pPr>
            <w: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建言资政社会影响力</w:t>
            </w:r>
          </w:p>
        </w:tc>
        <w:tc>
          <w:tcPr>
            <w:tcW w:w="5386" w:type="dxa"/>
            <w:vAlign w:val="center"/>
          </w:tcPr>
          <w:p>
            <w:pPr>
              <w:pStyle w:val="12"/>
            </w:pPr>
            <w:r>
              <w:t>就经济发展中的重要问题和人民群众关注的问题所提的调研报告</w:t>
            </w:r>
          </w:p>
        </w:tc>
        <w:tc>
          <w:tcPr>
            <w:tcW w:w="2268" w:type="dxa"/>
            <w:vAlign w:val="center"/>
          </w:tcPr>
          <w:p>
            <w:pPr>
              <w:pStyle w:val="12"/>
            </w:pPr>
            <w:r>
              <w:t>≥20件</w:t>
            </w:r>
          </w:p>
        </w:tc>
        <w:tc>
          <w:tcPr>
            <w:tcW w:w="1276" w:type="dxa"/>
            <w:vAlign w:val="center"/>
          </w:tcPr>
          <w:p>
            <w:pPr>
              <w:pStyle w:val="12"/>
            </w:pPr>
            <w:r>
              <w:t>统计分析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委员满意度</w:t>
            </w:r>
          </w:p>
        </w:tc>
        <w:tc>
          <w:tcPr>
            <w:tcW w:w="5386" w:type="dxa"/>
            <w:vAlign w:val="center"/>
          </w:tcPr>
          <w:p>
            <w:pPr>
              <w:pStyle w:val="12"/>
            </w:pPr>
            <w:r>
              <w:t>委员对政协机关组织专题协商、调研、视察等服务保障工作满意度</w:t>
            </w:r>
          </w:p>
        </w:tc>
        <w:tc>
          <w:tcPr>
            <w:tcW w:w="2268" w:type="dxa"/>
            <w:vAlign w:val="center"/>
          </w:tcPr>
          <w:p>
            <w:pPr>
              <w:pStyle w:val="12"/>
            </w:pPr>
            <w:r>
              <w:t>≥95百分比</w:t>
            </w:r>
          </w:p>
        </w:tc>
        <w:tc>
          <w:tcPr>
            <w:tcW w:w="1276" w:type="dxa"/>
            <w:vAlign w:val="center"/>
          </w:tcPr>
          <w:p>
            <w:pPr>
              <w:pStyle w:val="12"/>
            </w:pPr>
            <w:r>
              <w:t>统计分析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2、文史资料经费绩效目标表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13010426P004158100779</w:t>
            </w:r>
          </w:p>
        </w:tc>
        <w:tc>
          <w:tcPr>
            <w:tcW w:w="2835" w:type="dxa"/>
            <w:vAlign w:val="center"/>
          </w:tcPr>
          <w:p>
            <w:pPr>
              <w:pStyle w:val="10"/>
            </w:pPr>
            <w:r>
              <w:t>项目名称</w:t>
            </w:r>
          </w:p>
        </w:tc>
        <w:tc>
          <w:tcPr>
            <w:tcW w:w="6095" w:type="dxa"/>
            <w:gridSpan w:val="3"/>
            <w:vAlign w:val="center"/>
          </w:tcPr>
          <w:p>
            <w:pPr>
              <w:pStyle w:val="12"/>
            </w:pPr>
            <w:r>
              <w:t>文史资料经费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用于文史资料整理收集、编辑出版，加强我区文史资料的保护与传承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1.对我区文史资料进行收集整理、编辑出版，加强我区文史资料的保护与传承。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实地走访次数</w:t>
            </w:r>
          </w:p>
        </w:tc>
        <w:tc>
          <w:tcPr>
            <w:tcW w:w="5386" w:type="dxa"/>
            <w:vAlign w:val="center"/>
          </w:tcPr>
          <w:p>
            <w:pPr>
              <w:pStyle w:val="12"/>
            </w:pPr>
            <w:r>
              <w:t>对我区文史资料搜集实地走访次数</w:t>
            </w:r>
          </w:p>
        </w:tc>
        <w:tc>
          <w:tcPr>
            <w:tcW w:w="2268" w:type="dxa"/>
            <w:vAlign w:val="center"/>
          </w:tcPr>
          <w:p>
            <w:pPr>
              <w:pStyle w:val="12"/>
            </w:pPr>
            <w:r>
              <w:t>≥20次</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印刷合格率</w:t>
            </w:r>
          </w:p>
        </w:tc>
        <w:tc>
          <w:tcPr>
            <w:tcW w:w="5386" w:type="dxa"/>
            <w:vAlign w:val="center"/>
          </w:tcPr>
          <w:p>
            <w:pPr>
              <w:pStyle w:val="12"/>
            </w:pPr>
            <w:r>
              <w:t>印刷合格率</w:t>
            </w:r>
          </w:p>
        </w:tc>
        <w:tc>
          <w:tcPr>
            <w:tcW w:w="2268" w:type="dxa"/>
            <w:vAlign w:val="center"/>
          </w:tcPr>
          <w:p>
            <w:pPr>
              <w:pStyle w:val="12"/>
            </w:pPr>
            <w:r>
              <w:t>100百分比</w:t>
            </w:r>
          </w:p>
        </w:tc>
        <w:tc>
          <w:tcPr>
            <w:tcW w:w="1276" w:type="dxa"/>
            <w:vAlign w:val="center"/>
          </w:tcPr>
          <w:p>
            <w:pPr>
              <w:pStyle w:val="12"/>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2026年12月之前完成搜集整理工作</w:t>
            </w:r>
          </w:p>
        </w:tc>
        <w:tc>
          <w:tcPr>
            <w:tcW w:w="5386" w:type="dxa"/>
            <w:vAlign w:val="center"/>
          </w:tcPr>
          <w:p>
            <w:pPr>
              <w:pStyle w:val="12"/>
            </w:pPr>
            <w:r>
              <w:t>2026年12月之前完成搜集整理工作</w:t>
            </w:r>
          </w:p>
        </w:tc>
        <w:tc>
          <w:tcPr>
            <w:tcW w:w="2268" w:type="dxa"/>
            <w:vAlign w:val="center"/>
          </w:tcPr>
          <w:p>
            <w:pPr>
              <w:pStyle w:val="12"/>
            </w:pPr>
            <w:r>
              <w:t>100百分比</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出版图书的成本</w:t>
            </w:r>
          </w:p>
        </w:tc>
        <w:tc>
          <w:tcPr>
            <w:tcW w:w="5386" w:type="dxa"/>
            <w:vAlign w:val="center"/>
          </w:tcPr>
          <w:p>
            <w:pPr>
              <w:pStyle w:val="12"/>
            </w:pPr>
            <w:r>
              <w:t>出版图书每本的单价成本</w:t>
            </w:r>
          </w:p>
        </w:tc>
        <w:tc>
          <w:tcPr>
            <w:tcW w:w="2268" w:type="dxa"/>
            <w:vAlign w:val="center"/>
          </w:tcPr>
          <w:p>
            <w:pPr>
              <w:pStyle w:val="12"/>
            </w:pPr>
            <w:r>
              <w:t>≤200元</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宣传我区文史资料价值</w:t>
            </w:r>
          </w:p>
        </w:tc>
        <w:tc>
          <w:tcPr>
            <w:tcW w:w="5386" w:type="dxa"/>
            <w:vAlign w:val="center"/>
          </w:tcPr>
          <w:p>
            <w:pPr>
              <w:pStyle w:val="12"/>
            </w:pPr>
            <w:r>
              <w:t>将部门整理出版的图书分发至十七个委员工作站</w:t>
            </w:r>
          </w:p>
        </w:tc>
        <w:tc>
          <w:tcPr>
            <w:tcW w:w="2268" w:type="dxa"/>
            <w:vAlign w:val="center"/>
          </w:tcPr>
          <w:p>
            <w:pPr>
              <w:pStyle w:val="12"/>
            </w:pPr>
            <w:r>
              <w:t>≥17个</w:t>
            </w:r>
          </w:p>
        </w:tc>
        <w:tc>
          <w:tcPr>
            <w:tcW w:w="1276" w:type="dxa"/>
            <w:vAlign w:val="center"/>
          </w:tcPr>
          <w:p>
            <w:pPr>
              <w:pStyle w:val="12"/>
            </w:pPr>
            <w:r>
              <w:t>本区委员工作站数量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图书出版满意度</w:t>
            </w:r>
          </w:p>
        </w:tc>
        <w:tc>
          <w:tcPr>
            <w:tcW w:w="2268" w:type="dxa"/>
            <w:vAlign w:val="center"/>
          </w:tcPr>
          <w:p>
            <w:pPr>
              <w:pStyle w:val="12"/>
            </w:pPr>
            <w:r>
              <w:t>≥90百分比</w:t>
            </w:r>
          </w:p>
        </w:tc>
        <w:tc>
          <w:tcPr>
            <w:tcW w:w="1276" w:type="dxa"/>
            <w:vAlign w:val="center"/>
          </w:tcPr>
          <w:p>
            <w:pPr>
              <w:pStyle w:val="12"/>
            </w:pPr>
            <w:r>
              <w:t>调查统计分析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3、政协换届会议经费绩效目标表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13010426P00415810135U</w:t>
            </w:r>
          </w:p>
        </w:tc>
        <w:tc>
          <w:tcPr>
            <w:tcW w:w="2835" w:type="dxa"/>
            <w:vAlign w:val="center"/>
          </w:tcPr>
          <w:p>
            <w:pPr>
              <w:pStyle w:val="10"/>
            </w:pPr>
            <w:r>
              <w:t>项目名称</w:t>
            </w:r>
          </w:p>
        </w:tc>
        <w:tc>
          <w:tcPr>
            <w:tcW w:w="6095" w:type="dxa"/>
            <w:gridSpan w:val="3"/>
            <w:vAlign w:val="center"/>
          </w:tcPr>
          <w:p>
            <w:pPr>
              <w:pStyle w:val="12"/>
            </w:pPr>
            <w:r>
              <w:t>政协换届会议经费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用于保障政协换届会议经费。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1.用于保障政协换届会议经费。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参会人数</w:t>
            </w:r>
          </w:p>
        </w:tc>
        <w:tc>
          <w:tcPr>
            <w:tcW w:w="5386" w:type="dxa"/>
            <w:vAlign w:val="center"/>
          </w:tcPr>
          <w:p>
            <w:pPr>
              <w:pStyle w:val="12"/>
            </w:pPr>
            <w:r>
              <w:t>换届会参会人员数量</w:t>
            </w:r>
          </w:p>
        </w:tc>
        <w:tc>
          <w:tcPr>
            <w:tcW w:w="2268" w:type="dxa"/>
            <w:vAlign w:val="center"/>
          </w:tcPr>
          <w:p>
            <w:pPr>
              <w:pStyle w:val="12"/>
            </w:pPr>
            <w:r>
              <w:t>≥230人</w:t>
            </w:r>
          </w:p>
        </w:tc>
        <w:tc>
          <w:tcPr>
            <w:tcW w:w="1276" w:type="dxa"/>
            <w:vAlign w:val="center"/>
          </w:tcPr>
          <w:p>
            <w:pPr>
              <w:pStyle w:val="12"/>
            </w:pPr>
            <w:r>
              <w:t>委员数量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到会参会率</w:t>
            </w:r>
          </w:p>
        </w:tc>
        <w:tc>
          <w:tcPr>
            <w:tcW w:w="5386" w:type="dxa"/>
            <w:vAlign w:val="center"/>
          </w:tcPr>
          <w:p>
            <w:pPr>
              <w:pStyle w:val="12"/>
            </w:pPr>
            <w:r>
              <w:t>会议实际到会人数与应到会人数的比例</w:t>
            </w:r>
          </w:p>
        </w:tc>
        <w:tc>
          <w:tcPr>
            <w:tcW w:w="2268" w:type="dxa"/>
            <w:vAlign w:val="center"/>
          </w:tcPr>
          <w:p>
            <w:pPr>
              <w:pStyle w:val="12"/>
            </w:pPr>
            <w:r>
              <w:t>≥90百分比</w:t>
            </w:r>
          </w:p>
        </w:tc>
        <w:tc>
          <w:tcPr>
            <w:tcW w:w="1276" w:type="dxa"/>
            <w:vAlign w:val="center"/>
          </w:tcPr>
          <w:p>
            <w:pPr>
              <w:pStyle w:val="12"/>
            </w:pPr>
            <w:r>
              <w:t>委员到会参会情况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换届会议组织情况</w:t>
            </w:r>
          </w:p>
        </w:tc>
        <w:tc>
          <w:tcPr>
            <w:tcW w:w="5386" w:type="dxa"/>
            <w:vAlign w:val="center"/>
          </w:tcPr>
          <w:p>
            <w:pPr>
              <w:pStyle w:val="12"/>
            </w:pPr>
            <w:r>
              <w:t>会议组织筹备情况</w:t>
            </w:r>
          </w:p>
        </w:tc>
        <w:tc>
          <w:tcPr>
            <w:tcW w:w="2268" w:type="dxa"/>
            <w:vAlign w:val="center"/>
          </w:tcPr>
          <w:p>
            <w:pPr>
              <w:pStyle w:val="12"/>
            </w:pPr>
            <w:r>
              <w:t>如期召开换届会</w:t>
            </w:r>
          </w:p>
        </w:tc>
        <w:tc>
          <w:tcPr>
            <w:tcW w:w="1276" w:type="dxa"/>
            <w:vAlign w:val="center"/>
          </w:tcPr>
          <w:p>
            <w:pPr>
              <w:pStyle w:val="12"/>
            </w:pPr>
            <w:r>
              <w:t>会议议程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会议经费支出数</w:t>
            </w:r>
          </w:p>
        </w:tc>
        <w:tc>
          <w:tcPr>
            <w:tcW w:w="2268" w:type="dxa"/>
            <w:vAlign w:val="center"/>
          </w:tcPr>
          <w:p>
            <w:pPr>
              <w:pStyle w:val="12"/>
            </w:pPr>
            <w:r>
              <w:t>≤20万元</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在区内的影响，得到委员的认可</w:t>
            </w:r>
          </w:p>
        </w:tc>
        <w:tc>
          <w:tcPr>
            <w:tcW w:w="2268" w:type="dxa"/>
            <w:vAlign w:val="center"/>
          </w:tcPr>
          <w:p>
            <w:pPr>
              <w:pStyle w:val="12"/>
            </w:pPr>
            <w:r>
              <w:t>委员认可度</w:t>
            </w:r>
          </w:p>
        </w:tc>
        <w:tc>
          <w:tcPr>
            <w:tcW w:w="1276" w:type="dxa"/>
            <w:vAlign w:val="center"/>
          </w:tcPr>
          <w:p>
            <w:pPr>
              <w:pStyle w:val="12"/>
            </w:pPr>
            <w:r>
              <w:t>委员认可情况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委员满意度</w:t>
            </w:r>
          </w:p>
        </w:tc>
        <w:tc>
          <w:tcPr>
            <w:tcW w:w="5386" w:type="dxa"/>
            <w:vAlign w:val="center"/>
          </w:tcPr>
          <w:p>
            <w:pPr>
              <w:pStyle w:val="12"/>
            </w:pPr>
            <w:r>
              <w:t>政协委员满意度</w:t>
            </w:r>
          </w:p>
        </w:tc>
        <w:tc>
          <w:tcPr>
            <w:tcW w:w="2268" w:type="dxa"/>
            <w:vAlign w:val="center"/>
          </w:tcPr>
          <w:p>
            <w:pPr>
              <w:pStyle w:val="12"/>
            </w:pPr>
            <w:r>
              <w:t>≥90百分比</w:t>
            </w:r>
          </w:p>
        </w:tc>
        <w:tc>
          <w:tcPr>
            <w:tcW w:w="1276" w:type="dxa"/>
            <w:vAlign w:val="center"/>
          </w:tcPr>
          <w:p>
            <w:pPr>
              <w:pStyle w:val="12"/>
            </w:pPr>
            <w:r>
              <w:t>调查满意度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4、政协会议及常委会会议经费绩效目标表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13010426P00985710004Q</w:t>
            </w:r>
          </w:p>
        </w:tc>
        <w:tc>
          <w:tcPr>
            <w:tcW w:w="2835" w:type="dxa"/>
            <w:vAlign w:val="center"/>
          </w:tcPr>
          <w:p>
            <w:pPr>
              <w:pStyle w:val="10"/>
            </w:pPr>
            <w:r>
              <w:t>项目名称</w:t>
            </w:r>
          </w:p>
        </w:tc>
        <w:tc>
          <w:tcPr>
            <w:tcW w:w="6095" w:type="dxa"/>
            <w:gridSpan w:val="3"/>
            <w:vAlign w:val="center"/>
          </w:tcPr>
          <w:p>
            <w:pPr>
              <w:pStyle w:val="12"/>
            </w:pPr>
            <w:r>
              <w:t>政协会议及常委会会议经费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w:t>
            </w:r>
          </w:p>
        </w:tc>
        <w:tc>
          <w:tcPr>
            <w:tcW w:w="2835" w:type="dxa"/>
            <w:vAlign w:val="center"/>
          </w:tcPr>
          <w:p>
            <w:pPr>
              <w:pStyle w:val="10"/>
            </w:pPr>
            <w:r>
              <w:t>其中：财政    资金</w:t>
            </w:r>
          </w:p>
        </w:tc>
        <w:tc>
          <w:tcPr>
            <w:tcW w:w="2551" w:type="dxa"/>
            <w:vAlign w:val="center"/>
          </w:tcPr>
          <w:p>
            <w:pPr>
              <w:pStyle w:val="12"/>
            </w:pPr>
            <w:r>
              <w:t>26.00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保障政协全会和常委会的顺利召开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1.保障政协全会和常委会的顺利召开。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召开全会</w:t>
            </w:r>
          </w:p>
        </w:tc>
        <w:tc>
          <w:tcPr>
            <w:tcW w:w="5386" w:type="dxa"/>
            <w:vAlign w:val="center"/>
          </w:tcPr>
          <w:p>
            <w:pPr>
              <w:pStyle w:val="12"/>
            </w:pPr>
            <w:r>
              <w:t>召开政协全会</w:t>
            </w:r>
          </w:p>
        </w:tc>
        <w:tc>
          <w:tcPr>
            <w:tcW w:w="2268" w:type="dxa"/>
            <w:vAlign w:val="center"/>
          </w:tcPr>
          <w:p>
            <w:pPr>
              <w:pStyle w:val="12"/>
            </w:pPr>
            <w:r>
              <w:t>1次</w:t>
            </w:r>
          </w:p>
        </w:tc>
        <w:tc>
          <w:tcPr>
            <w:tcW w:w="1276" w:type="dxa"/>
            <w:vAlign w:val="center"/>
          </w:tcPr>
          <w:p>
            <w:pPr>
              <w:pStyle w:val="12"/>
            </w:pPr>
            <w:r>
              <w:t>会议方案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会议议程完成率</w:t>
            </w:r>
          </w:p>
        </w:tc>
        <w:tc>
          <w:tcPr>
            <w:tcW w:w="5386" w:type="dxa"/>
            <w:vAlign w:val="center"/>
          </w:tcPr>
          <w:p>
            <w:pPr>
              <w:pStyle w:val="12"/>
            </w:pPr>
            <w:r>
              <w:t>按照安排按时按量完成各项会议议程</w:t>
            </w:r>
          </w:p>
        </w:tc>
        <w:tc>
          <w:tcPr>
            <w:tcW w:w="2268" w:type="dxa"/>
            <w:vAlign w:val="center"/>
          </w:tcPr>
          <w:p>
            <w:pPr>
              <w:pStyle w:val="12"/>
            </w:pPr>
            <w:r>
              <w:t>完成会议议程</w:t>
            </w:r>
          </w:p>
        </w:tc>
        <w:tc>
          <w:tcPr>
            <w:tcW w:w="1276" w:type="dxa"/>
            <w:vAlign w:val="center"/>
          </w:tcPr>
          <w:p>
            <w:pPr>
              <w:pStyle w:val="12"/>
            </w:pPr>
            <w:r>
              <w:t>会议方案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会议完成时间</w:t>
            </w:r>
          </w:p>
        </w:tc>
        <w:tc>
          <w:tcPr>
            <w:tcW w:w="5386" w:type="dxa"/>
            <w:vAlign w:val="center"/>
          </w:tcPr>
          <w:p>
            <w:pPr>
              <w:pStyle w:val="12"/>
            </w:pPr>
            <w:r>
              <w:t>按照我区全年安排时间完成会议</w:t>
            </w:r>
          </w:p>
        </w:tc>
        <w:tc>
          <w:tcPr>
            <w:tcW w:w="2268" w:type="dxa"/>
            <w:vAlign w:val="center"/>
          </w:tcPr>
          <w:p>
            <w:pPr>
              <w:pStyle w:val="12"/>
            </w:pPr>
            <w:r>
              <w:t>≥100百分比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全会及常委会会议成本</w:t>
            </w:r>
          </w:p>
        </w:tc>
        <w:tc>
          <w:tcPr>
            <w:tcW w:w="5386" w:type="dxa"/>
            <w:vAlign w:val="center"/>
          </w:tcPr>
          <w:p>
            <w:pPr>
              <w:pStyle w:val="12"/>
            </w:pPr>
            <w:r>
              <w:t>全会及常委会会议成本</w:t>
            </w:r>
          </w:p>
        </w:tc>
        <w:tc>
          <w:tcPr>
            <w:tcW w:w="2268" w:type="dxa"/>
            <w:vAlign w:val="center"/>
          </w:tcPr>
          <w:p>
            <w:pPr>
              <w:pStyle w:val="12"/>
            </w:pPr>
            <w:r>
              <w:t>≤26万元</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大会提案数量</w:t>
            </w:r>
          </w:p>
        </w:tc>
        <w:tc>
          <w:tcPr>
            <w:tcW w:w="5386" w:type="dxa"/>
            <w:vAlign w:val="center"/>
          </w:tcPr>
          <w:p>
            <w:pPr>
              <w:pStyle w:val="12"/>
            </w:pPr>
            <w:r>
              <w:t>大会政协委员提交的提案数量</w:t>
            </w:r>
          </w:p>
        </w:tc>
        <w:tc>
          <w:tcPr>
            <w:tcW w:w="2268" w:type="dxa"/>
            <w:vAlign w:val="center"/>
          </w:tcPr>
          <w:p>
            <w:pPr>
              <w:pStyle w:val="12"/>
            </w:pPr>
            <w:r>
              <w:t>≥200件</w:t>
            </w:r>
          </w:p>
        </w:tc>
        <w:tc>
          <w:tcPr>
            <w:tcW w:w="1276" w:type="dxa"/>
            <w:vAlign w:val="center"/>
          </w:tcPr>
          <w:p>
            <w:pPr>
              <w:pStyle w:val="12"/>
            </w:pPr>
            <w:r>
              <w:t>统计测评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政协委员满意度</w:t>
            </w:r>
          </w:p>
        </w:tc>
        <w:tc>
          <w:tcPr>
            <w:tcW w:w="2268" w:type="dxa"/>
            <w:vAlign w:val="center"/>
          </w:tcPr>
          <w:p>
            <w:pPr>
              <w:pStyle w:val="12"/>
            </w:pPr>
            <w:r>
              <w:t>≥90百分比</w:t>
            </w:r>
          </w:p>
        </w:tc>
        <w:tc>
          <w:tcPr>
            <w:tcW w:w="1276" w:type="dxa"/>
            <w:vAlign w:val="center"/>
          </w:tcPr>
          <w:p>
            <w:pPr>
              <w:pStyle w:val="12"/>
            </w:pPr>
            <w:r>
              <w:t>调研统计</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131001中国人民政治协商会议河北省石家庄市桥西区委员会</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14.37</w:t>
            </w:r>
          </w:p>
        </w:tc>
        <w:tc>
          <w:tcPr>
            <w:tcW w:w="964" w:type="dxa"/>
            <w:vAlign w:val="center"/>
          </w:tcPr>
          <w:p>
            <w:pPr>
              <w:pStyle w:val="15"/>
            </w:pPr>
            <w:r>
              <w:t>14.37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中国人民政治协商会议河北省石家庄市桥西区委员会小计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14.37</w:t>
            </w:r>
          </w:p>
        </w:tc>
        <w:tc>
          <w:tcPr>
            <w:tcW w:w="964" w:type="dxa"/>
            <w:vAlign w:val="center"/>
          </w:tcPr>
          <w:p>
            <w:pPr>
              <w:pStyle w:val="15"/>
            </w:pPr>
            <w:r>
              <w:t>14.37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26.10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0.15</w:t>
            </w:r>
          </w:p>
        </w:tc>
        <w:tc>
          <w:tcPr>
            <w:tcW w:w="964" w:type="dxa"/>
            <w:vAlign w:val="center"/>
          </w:tcPr>
          <w:p>
            <w:pPr>
              <w:pStyle w:val="11"/>
            </w:pPr>
            <w:r>
              <w:t>0.75</w:t>
            </w:r>
          </w:p>
        </w:tc>
        <w:tc>
          <w:tcPr>
            <w:tcW w:w="964" w:type="dxa"/>
            <w:vAlign w:val="center"/>
          </w:tcPr>
          <w:p>
            <w:pPr>
              <w:pStyle w:val="11"/>
            </w:pPr>
            <w:r>
              <w:t>0.75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26.10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0.04</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公用经费项目1</w:t>
            </w:r>
          </w:p>
        </w:tc>
        <w:tc>
          <w:tcPr>
            <w:tcW w:w="964" w:type="dxa"/>
            <w:vAlign w:val="center"/>
          </w:tcPr>
          <w:p>
            <w:pPr>
              <w:pStyle w:val="11"/>
            </w:pPr>
            <w:r>
              <w:t>26.10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26.10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388</w:t>
            </w:r>
          </w:p>
        </w:tc>
        <w:tc>
          <w:tcPr>
            <w:tcW w:w="850" w:type="dxa"/>
            <w:vAlign w:val="center"/>
          </w:tcPr>
          <w:p>
            <w:pPr>
              <w:pStyle w:val="11"/>
            </w:pPr>
            <w:r>
              <w:t>0.01</w:t>
            </w:r>
          </w:p>
        </w:tc>
        <w:tc>
          <w:tcPr>
            <w:tcW w:w="964" w:type="dxa"/>
            <w:vAlign w:val="center"/>
          </w:tcPr>
          <w:p>
            <w:pPr>
              <w:pStyle w:val="11"/>
            </w:pPr>
            <w:r>
              <w:t>1.94</w:t>
            </w:r>
          </w:p>
        </w:tc>
        <w:tc>
          <w:tcPr>
            <w:tcW w:w="964" w:type="dxa"/>
            <w:vAlign w:val="center"/>
          </w:tcPr>
          <w:p>
            <w:pPr>
              <w:pStyle w:val="11"/>
            </w:pPr>
            <w:r>
              <w:t>1.94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26.10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7.00</w:t>
            </w:r>
          </w:p>
        </w:tc>
        <w:tc>
          <w:tcPr>
            <w:tcW w:w="964" w:type="dxa"/>
            <w:vAlign w:val="center"/>
          </w:tcPr>
          <w:p>
            <w:pPr>
              <w:pStyle w:val="11"/>
            </w:pPr>
            <w:r>
              <w:t>7.00</w:t>
            </w:r>
          </w:p>
        </w:tc>
        <w:tc>
          <w:tcPr>
            <w:tcW w:w="964" w:type="dxa"/>
            <w:vAlign w:val="center"/>
          </w:tcPr>
          <w:p>
            <w:pPr>
              <w:pStyle w:val="11"/>
            </w:pPr>
            <w:r>
              <w:t>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政协换届会议经费</w:t>
            </w:r>
          </w:p>
        </w:tc>
        <w:tc>
          <w:tcPr>
            <w:tcW w:w="964" w:type="dxa"/>
            <w:vAlign w:val="center"/>
          </w:tcPr>
          <w:p>
            <w:pPr>
              <w:pStyle w:val="11"/>
            </w:pPr>
            <w:r>
              <w:t>20.00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中国人民政治协商会议河北省石家庄市桥西区委员会上年末固定资产金额为216.62万元（详见下表）。本年度拟购置固定资产总额为1.43万元，已按要求列入政府采购预算，详见政府采购预算表。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131001中国人民政治协商会议河北省石家庄市桥西区委员会</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216.62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122.37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242</w:t>
            </w:r>
          </w:p>
        </w:tc>
        <w:tc>
          <w:tcPr>
            <w:tcW w:w="2835" w:type="dxa"/>
            <w:vAlign w:val="center"/>
          </w:tcPr>
          <w:p>
            <w:pPr>
              <w:pStyle w:val="11"/>
            </w:pPr>
            <w:r>
              <w:t>94.25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E3E69A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2026-02-16T10:00:00Z</dcterms:created>
  <dc:creator>Administrator</dc:creator>
  <cp:lastModifiedBy>Administrator</cp:lastModifiedBy>
  <dcterms:modified xsi:type="dcterms:W3CDTF">2026-02-16T02:10:15Z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D9A44C293146466E8588D175946AABBE</vt:lpwstr>
  </property>
</Properties>
</file>