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一、石家庄市桥西区东里街道办事处本级收支预算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一、石家庄市桥西区东里街道办事处本级收支预算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520001石家庄市桥西区东里街道办事处本级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2118.55</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1772.59</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236.77</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37.53</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69.66</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2118.55</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2118.55</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2118.55</w:t>
            </w:r>
          </w:p>
        </w:tc>
        <w:tc>
          <w:tcPr>
            <w:tcW w:w="4535" w:type="dxa"/>
            <w:vAlign w:val="center"/>
          </w:tcPr>
          <w:p>
            <w:pPr>
              <w:pStyle w:val="单元格样式6"/>
            </w:pPr>
            <w:r>
              <w:t xml:space="preserve">支出总计</w:t>
            </w:r>
          </w:p>
        </w:tc>
        <w:tc>
          <w:tcPr>
            <w:tcW w:w="2126" w:type="dxa"/>
            <w:vAlign w:val="center"/>
          </w:tcPr>
          <w:p>
            <w:pPr>
              <w:pStyle w:val="单元格样式7"/>
            </w:pPr>
            <w:r>
              <w:t xml:space="preserve">2118.55</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520001石家庄市桥西区东里街道办事处本级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2118.55</w:t>
            </w:r>
          </w:p>
        </w:tc>
        <w:tc>
          <w:tcPr>
            <w:tcW w:w="1134" w:type="dxa"/>
            <w:vAlign w:val="center"/>
          </w:tcPr>
          <w:p>
            <w:pPr>
              <w:pStyle w:val="单元格样式7"/>
            </w:pPr>
            <w:r>
              <w:t xml:space="preserve">2118.55</w:t>
            </w:r>
          </w:p>
        </w:tc>
        <w:tc>
          <w:tcPr>
            <w:tcW w:w="1134" w:type="dxa"/>
            <w:vAlign w:val="center"/>
          </w:tcPr>
          <w:p>
            <w:pPr>
              <w:pStyle w:val="单元格样式7"/>
            </w:pPr>
            <w:r>
              <w:t xml:space="preserve">2118.55</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1772.59</w:t>
            </w:r>
          </w:p>
        </w:tc>
        <w:tc>
          <w:tcPr>
            <w:tcW w:w="1134" w:type="dxa"/>
            <w:vAlign w:val="center"/>
          </w:tcPr>
          <w:p>
            <w:pPr>
              <w:pStyle w:val="单元格样式4"/>
            </w:pPr>
            <w:r>
              <w:t xml:space="preserve">1772.59</w:t>
            </w:r>
          </w:p>
        </w:tc>
        <w:tc>
          <w:tcPr>
            <w:tcW w:w="1134" w:type="dxa"/>
            <w:vAlign w:val="center"/>
          </w:tcPr>
          <w:p>
            <w:pPr>
              <w:pStyle w:val="单元格样式4"/>
            </w:pPr>
            <w:r>
              <w:t xml:space="preserve">1772.59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1771.16</w:t>
            </w:r>
          </w:p>
        </w:tc>
        <w:tc>
          <w:tcPr>
            <w:tcW w:w="1134" w:type="dxa"/>
            <w:vAlign w:val="center"/>
          </w:tcPr>
          <w:p>
            <w:pPr>
              <w:pStyle w:val="单元格样式4"/>
            </w:pPr>
            <w:r>
              <w:t xml:space="preserve">1771.16</w:t>
            </w:r>
          </w:p>
        </w:tc>
        <w:tc>
          <w:tcPr>
            <w:tcW w:w="1134" w:type="dxa"/>
            <w:vAlign w:val="center"/>
          </w:tcPr>
          <w:p>
            <w:pPr>
              <w:pStyle w:val="单元格样式4"/>
            </w:pPr>
            <w:r>
              <w:t xml:space="preserve">1771.16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920.57</w:t>
            </w:r>
          </w:p>
        </w:tc>
        <w:tc>
          <w:tcPr>
            <w:tcW w:w="1134" w:type="dxa"/>
            <w:vAlign w:val="center"/>
          </w:tcPr>
          <w:p>
            <w:pPr>
              <w:pStyle w:val="单元格样式4"/>
            </w:pPr>
            <w:r>
              <w:t xml:space="preserve">920.57</w:t>
            </w:r>
          </w:p>
        </w:tc>
        <w:tc>
          <w:tcPr>
            <w:tcW w:w="1134" w:type="dxa"/>
            <w:vAlign w:val="center"/>
          </w:tcPr>
          <w:p>
            <w:pPr>
              <w:pStyle w:val="单元格样式4"/>
            </w:pPr>
            <w:r>
              <w:t xml:space="preserve">920.57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2010399</w:t>
            </w:r>
          </w:p>
        </w:tc>
        <w:tc>
          <w:tcPr>
            <w:tcW w:w="1559" w:type="dxa"/>
            <w:vAlign w:val="center"/>
          </w:tcPr>
          <w:p>
            <w:pPr>
              <w:pStyle w:val="单元格样式2"/>
            </w:pPr>
            <w:r>
              <w:t xml:space="preserve">其他政府办公厅（室）及相关机构事务支出</w:t>
            </w:r>
          </w:p>
        </w:tc>
        <w:tc>
          <w:tcPr>
            <w:tcW w:w="1134" w:type="dxa"/>
            <w:vAlign w:val="center"/>
          </w:tcPr>
          <w:p>
            <w:pPr>
              <w:pStyle w:val="单元格样式4"/>
            </w:pPr>
            <w:r>
              <w:t xml:space="preserve">850.59</w:t>
            </w:r>
          </w:p>
        </w:tc>
        <w:tc>
          <w:tcPr>
            <w:tcW w:w="1134" w:type="dxa"/>
            <w:vAlign w:val="center"/>
          </w:tcPr>
          <w:p>
            <w:pPr>
              <w:pStyle w:val="单元格样式4"/>
            </w:pPr>
            <w:r>
              <w:t xml:space="preserve">850.59</w:t>
            </w:r>
          </w:p>
        </w:tc>
        <w:tc>
          <w:tcPr>
            <w:tcW w:w="1134" w:type="dxa"/>
            <w:vAlign w:val="center"/>
          </w:tcPr>
          <w:p>
            <w:pPr>
              <w:pStyle w:val="单元格样式4"/>
            </w:pPr>
            <w:r>
              <w:t xml:space="preserve">850.59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20108</w:t>
            </w:r>
          </w:p>
        </w:tc>
        <w:tc>
          <w:tcPr>
            <w:tcW w:w="1559" w:type="dxa"/>
            <w:vAlign w:val="center"/>
          </w:tcPr>
          <w:p>
            <w:pPr>
              <w:pStyle w:val="单元格样式2"/>
            </w:pPr>
            <w:r>
              <w:t xml:space="preserve">审计事务</w:t>
            </w:r>
          </w:p>
        </w:tc>
        <w:tc>
          <w:tcPr>
            <w:tcW w:w="1134" w:type="dxa"/>
            <w:vAlign w:val="center"/>
          </w:tcPr>
          <w:p>
            <w:pPr>
              <w:pStyle w:val="单元格样式4"/>
            </w:pPr>
            <w:r>
              <w:t xml:space="preserve">1.43</w:t>
            </w:r>
          </w:p>
        </w:tc>
        <w:tc>
          <w:tcPr>
            <w:tcW w:w="1134" w:type="dxa"/>
            <w:vAlign w:val="center"/>
          </w:tcPr>
          <w:p>
            <w:pPr>
              <w:pStyle w:val="单元格样式4"/>
            </w:pPr>
            <w:r>
              <w:t xml:space="preserve">1.43</w:t>
            </w:r>
          </w:p>
        </w:tc>
        <w:tc>
          <w:tcPr>
            <w:tcW w:w="1134" w:type="dxa"/>
            <w:vAlign w:val="center"/>
          </w:tcPr>
          <w:p>
            <w:pPr>
              <w:pStyle w:val="单元格样式4"/>
            </w:pPr>
            <w:r>
              <w:t xml:space="preserve">1.43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2010804</w:t>
            </w:r>
          </w:p>
        </w:tc>
        <w:tc>
          <w:tcPr>
            <w:tcW w:w="1559" w:type="dxa"/>
            <w:vAlign w:val="center"/>
          </w:tcPr>
          <w:p>
            <w:pPr>
              <w:pStyle w:val="单元格样式2"/>
            </w:pPr>
            <w:r>
              <w:t xml:space="preserve">审计业务</w:t>
            </w:r>
          </w:p>
        </w:tc>
        <w:tc>
          <w:tcPr>
            <w:tcW w:w="1134" w:type="dxa"/>
            <w:vAlign w:val="center"/>
          </w:tcPr>
          <w:p>
            <w:pPr>
              <w:pStyle w:val="单元格样式4"/>
            </w:pPr>
            <w:r>
              <w:t xml:space="preserve">1.43</w:t>
            </w:r>
          </w:p>
        </w:tc>
        <w:tc>
          <w:tcPr>
            <w:tcW w:w="1134" w:type="dxa"/>
            <w:vAlign w:val="center"/>
          </w:tcPr>
          <w:p>
            <w:pPr>
              <w:pStyle w:val="单元格样式4"/>
            </w:pPr>
            <w:r>
              <w:t xml:space="preserve">1.43</w:t>
            </w:r>
          </w:p>
        </w:tc>
        <w:tc>
          <w:tcPr>
            <w:tcW w:w="1134" w:type="dxa"/>
            <w:vAlign w:val="center"/>
          </w:tcPr>
          <w:p>
            <w:pPr>
              <w:pStyle w:val="单元格样式4"/>
            </w:pPr>
            <w:r>
              <w:t xml:space="preserve">1.43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207</w:t>
            </w:r>
          </w:p>
        </w:tc>
        <w:tc>
          <w:tcPr>
            <w:tcW w:w="1559" w:type="dxa"/>
            <w:vAlign w:val="center"/>
          </w:tcPr>
          <w:p>
            <w:pPr>
              <w:pStyle w:val="单元格样式2"/>
            </w:pPr>
            <w:r>
              <w:t xml:space="preserve">文化旅游体育与传媒支出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20799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2079999</w:t>
            </w:r>
          </w:p>
        </w:tc>
        <w:tc>
          <w:tcPr>
            <w:tcW w:w="1559" w:type="dxa"/>
            <w:vAlign w:val="center"/>
          </w:tcPr>
          <w:p>
            <w:pPr>
              <w:pStyle w:val="单元格样式2"/>
            </w:pPr>
            <w:r>
              <w:t xml:space="preserve">其他文化旅游体育与传媒支出</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r>
              <w:t xml:space="preserve">2.00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236.77</w:t>
            </w:r>
          </w:p>
        </w:tc>
        <w:tc>
          <w:tcPr>
            <w:tcW w:w="1134" w:type="dxa"/>
            <w:vAlign w:val="center"/>
          </w:tcPr>
          <w:p>
            <w:pPr>
              <w:pStyle w:val="单元格样式4"/>
            </w:pPr>
            <w:r>
              <w:t xml:space="preserve">236.77</w:t>
            </w:r>
          </w:p>
        </w:tc>
        <w:tc>
          <w:tcPr>
            <w:tcW w:w="1134" w:type="dxa"/>
            <w:vAlign w:val="center"/>
          </w:tcPr>
          <w:p>
            <w:pPr>
              <w:pStyle w:val="单元格样式4"/>
            </w:pPr>
            <w:r>
              <w:t xml:space="preserve">236.77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235.97</w:t>
            </w:r>
          </w:p>
        </w:tc>
        <w:tc>
          <w:tcPr>
            <w:tcW w:w="1134" w:type="dxa"/>
            <w:vAlign w:val="center"/>
          </w:tcPr>
          <w:p>
            <w:pPr>
              <w:pStyle w:val="单元格样式4"/>
            </w:pPr>
            <w:r>
              <w:t xml:space="preserve">235.97</w:t>
            </w:r>
          </w:p>
        </w:tc>
        <w:tc>
          <w:tcPr>
            <w:tcW w:w="1134" w:type="dxa"/>
            <w:vAlign w:val="center"/>
          </w:tcPr>
          <w:p>
            <w:pPr>
              <w:pStyle w:val="单元格样式4"/>
            </w:pPr>
            <w:r>
              <w:t xml:space="preserve">235.97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162.14</w:t>
            </w:r>
          </w:p>
        </w:tc>
        <w:tc>
          <w:tcPr>
            <w:tcW w:w="1134" w:type="dxa"/>
            <w:vAlign w:val="center"/>
          </w:tcPr>
          <w:p>
            <w:pPr>
              <w:pStyle w:val="单元格样式4"/>
            </w:pPr>
            <w:r>
              <w:t xml:space="preserve">162.14</w:t>
            </w:r>
          </w:p>
        </w:tc>
        <w:tc>
          <w:tcPr>
            <w:tcW w:w="1134" w:type="dxa"/>
            <w:vAlign w:val="center"/>
          </w:tcPr>
          <w:p>
            <w:pPr>
              <w:pStyle w:val="单元格样式4"/>
            </w:pPr>
            <w:r>
              <w:t xml:space="preserve">162.14</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73.83</w:t>
            </w:r>
          </w:p>
        </w:tc>
        <w:tc>
          <w:tcPr>
            <w:tcW w:w="1134" w:type="dxa"/>
            <w:vAlign w:val="center"/>
          </w:tcPr>
          <w:p>
            <w:pPr>
              <w:pStyle w:val="单元格样式4"/>
            </w:pPr>
            <w:r>
              <w:t xml:space="preserve">73.83</w:t>
            </w:r>
          </w:p>
        </w:tc>
        <w:tc>
          <w:tcPr>
            <w:tcW w:w="1134" w:type="dxa"/>
            <w:vAlign w:val="center"/>
          </w:tcPr>
          <w:p>
            <w:pPr>
              <w:pStyle w:val="单元格样式4"/>
            </w:pPr>
            <w:r>
              <w:t xml:space="preserve">73.83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20820</w:t>
            </w:r>
          </w:p>
        </w:tc>
        <w:tc>
          <w:tcPr>
            <w:tcW w:w="1559" w:type="dxa"/>
            <w:vAlign w:val="center"/>
          </w:tcPr>
          <w:p>
            <w:pPr>
              <w:pStyle w:val="单元格样式2"/>
            </w:pPr>
            <w:r>
              <w:t xml:space="preserve">临时救助</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2082001</w:t>
            </w:r>
          </w:p>
        </w:tc>
        <w:tc>
          <w:tcPr>
            <w:tcW w:w="1559" w:type="dxa"/>
            <w:vAlign w:val="center"/>
          </w:tcPr>
          <w:p>
            <w:pPr>
              <w:pStyle w:val="单元格样式2"/>
            </w:pPr>
            <w:r>
              <w:t xml:space="preserve">临时救助支出</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r>
              <w:t xml:space="preserve">0.80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37.53</w:t>
            </w:r>
          </w:p>
        </w:tc>
        <w:tc>
          <w:tcPr>
            <w:tcW w:w="1134" w:type="dxa"/>
            <w:vAlign w:val="center"/>
          </w:tcPr>
          <w:p>
            <w:pPr>
              <w:pStyle w:val="单元格样式4"/>
            </w:pPr>
            <w:r>
              <w:t xml:space="preserve">37.53</w:t>
            </w:r>
          </w:p>
        </w:tc>
        <w:tc>
          <w:tcPr>
            <w:tcW w:w="1134" w:type="dxa"/>
            <w:vAlign w:val="center"/>
          </w:tcPr>
          <w:p>
            <w:pPr>
              <w:pStyle w:val="单元格样式4"/>
            </w:pPr>
            <w:r>
              <w:t xml:space="preserve">37.53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37.53</w:t>
            </w:r>
          </w:p>
        </w:tc>
        <w:tc>
          <w:tcPr>
            <w:tcW w:w="1134" w:type="dxa"/>
            <w:vAlign w:val="center"/>
          </w:tcPr>
          <w:p>
            <w:pPr>
              <w:pStyle w:val="单元格样式4"/>
            </w:pPr>
            <w:r>
              <w:t xml:space="preserve">37.53</w:t>
            </w:r>
          </w:p>
        </w:tc>
        <w:tc>
          <w:tcPr>
            <w:tcW w:w="1134" w:type="dxa"/>
            <w:vAlign w:val="center"/>
          </w:tcPr>
          <w:p>
            <w:pPr>
              <w:pStyle w:val="单元格样式4"/>
            </w:pPr>
            <w:r>
              <w:t xml:space="preserve">37.53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32.43</w:t>
            </w:r>
          </w:p>
        </w:tc>
        <w:tc>
          <w:tcPr>
            <w:tcW w:w="1134" w:type="dxa"/>
            <w:vAlign w:val="center"/>
          </w:tcPr>
          <w:p>
            <w:pPr>
              <w:pStyle w:val="单元格样式4"/>
            </w:pPr>
            <w:r>
              <w:t xml:space="preserve">32.43</w:t>
            </w:r>
          </w:p>
        </w:tc>
        <w:tc>
          <w:tcPr>
            <w:tcW w:w="1134" w:type="dxa"/>
            <w:vAlign w:val="center"/>
          </w:tcPr>
          <w:p>
            <w:pPr>
              <w:pStyle w:val="单元格样式4"/>
            </w:pPr>
            <w:r>
              <w:t xml:space="preserve">32.43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2101103</w:t>
            </w:r>
          </w:p>
        </w:tc>
        <w:tc>
          <w:tcPr>
            <w:tcW w:w="1559" w:type="dxa"/>
            <w:vAlign w:val="center"/>
          </w:tcPr>
          <w:p>
            <w:pPr>
              <w:pStyle w:val="单元格样式2"/>
            </w:pPr>
            <w:r>
              <w:t xml:space="preserve">公务员医疗补助</w:t>
            </w:r>
          </w:p>
        </w:tc>
        <w:tc>
          <w:tcPr>
            <w:tcW w:w="1134" w:type="dxa"/>
            <w:vAlign w:val="center"/>
          </w:tcPr>
          <w:p>
            <w:pPr>
              <w:pStyle w:val="单元格样式4"/>
            </w:pPr>
            <w:r>
              <w:t xml:space="preserve">5.10</w:t>
            </w:r>
          </w:p>
        </w:tc>
        <w:tc>
          <w:tcPr>
            <w:tcW w:w="1134" w:type="dxa"/>
            <w:vAlign w:val="center"/>
          </w:tcPr>
          <w:p>
            <w:pPr>
              <w:pStyle w:val="单元格样式4"/>
            </w:pPr>
            <w:r>
              <w:t xml:space="preserve">5.10</w:t>
            </w:r>
          </w:p>
        </w:tc>
        <w:tc>
          <w:tcPr>
            <w:tcW w:w="1134" w:type="dxa"/>
            <w:vAlign w:val="center"/>
          </w:tcPr>
          <w:p>
            <w:pPr>
              <w:pStyle w:val="单元格样式4"/>
            </w:pPr>
            <w:r>
              <w:t xml:space="preserve">5.10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69.66</w:t>
            </w:r>
          </w:p>
        </w:tc>
        <w:tc>
          <w:tcPr>
            <w:tcW w:w="1134" w:type="dxa"/>
            <w:vAlign w:val="center"/>
          </w:tcPr>
          <w:p>
            <w:pPr>
              <w:pStyle w:val="单元格样式4"/>
            </w:pPr>
            <w:r>
              <w:t xml:space="preserve">69.66</w:t>
            </w:r>
          </w:p>
        </w:tc>
        <w:tc>
          <w:tcPr>
            <w:tcW w:w="1134" w:type="dxa"/>
            <w:vAlign w:val="center"/>
          </w:tcPr>
          <w:p>
            <w:pPr>
              <w:pStyle w:val="单元格样式4"/>
            </w:pPr>
            <w:r>
              <w:t xml:space="preserve">69.66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69.66</w:t>
            </w:r>
          </w:p>
        </w:tc>
        <w:tc>
          <w:tcPr>
            <w:tcW w:w="1134" w:type="dxa"/>
            <w:vAlign w:val="center"/>
          </w:tcPr>
          <w:p>
            <w:pPr>
              <w:pStyle w:val="单元格样式4"/>
            </w:pPr>
            <w:r>
              <w:t xml:space="preserve">69.66</w:t>
            </w:r>
          </w:p>
        </w:tc>
        <w:tc>
          <w:tcPr>
            <w:tcW w:w="1134" w:type="dxa"/>
            <w:vAlign w:val="center"/>
          </w:tcPr>
          <w:p>
            <w:pPr>
              <w:pStyle w:val="单元格样式4"/>
            </w:pPr>
            <w:r>
              <w:t xml:space="preserve">69.66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23</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69.66</w:t>
            </w:r>
          </w:p>
        </w:tc>
        <w:tc>
          <w:tcPr>
            <w:tcW w:w="1134" w:type="dxa"/>
            <w:vAlign w:val="center"/>
          </w:tcPr>
          <w:p>
            <w:pPr>
              <w:pStyle w:val="单元格样式4"/>
            </w:pPr>
            <w:r>
              <w:t xml:space="preserve">69.66</w:t>
            </w:r>
          </w:p>
        </w:tc>
        <w:tc>
          <w:tcPr>
            <w:tcW w:w="1134" w:type="dxa"/>
            <w:vAlign w:val="center"/>
          </w:tcPr>
          <w:p>
            <w:pPr>
              <w:pStyle w:val="单元格样式4"/>
            </w:pPr>
            <w:r>
              <w:t xml:space="preserve">69.66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520001石家庄市桥西区东里街道办事处本级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2118.55</w:t>
            </w:r>
          </w:p>
        </w:tc>
        <w:tc>
          <w:tcPr>
            <w:tcW w:w="1361" w:type="dxa"/>
            <w:vAlign w:val="center"/>
          </w:tcPr>
          <w:p>
            <w:pPr>
              <w:pStyle w:val="单元格样式7"/>
            </w:pPr>
            <w:r>
              <w:t xml:space="preserve">1088.23</w:t>
            </w:r>
          </w:p>
        </w:tc>
        <w:tc>
          <w:tcPr>
            <w:tcW w:w="1361" w:type="dxa"/>
            <w:vAlign w:val="center"/>
          </w:tcPr>
          <w:p>
            <w:pPr>
              <w:pStyle w:val="单元格样式7"/>
            </w:pPr>
            <w:r>
              <w:t xml:space="preserve">1030.32</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1772.59</w:t>
            </w:r>
          </w:p>
        </w:tc>
        <w:tc>
          <w:tcPr>
            <w:tcW w:w="1361" w:type="dxa"/>
            <w:vAlign w:val="center"/>
          </w:tcPr>
          <w:p>
            <w:pPr>
              <w:pStyle w:val="单元格样式4"/>
            </w:pPr>
            <w:r>
              <w:t xml:space="preserve">745.07</w:t>
            </w:r>
          </w:p>
        </w:tc>
        <w:tc>
          <w:tcPr>
            <w:tcW w:w="1361" w:type="dxa"/>
            <w:vAlign w:val="center"/>
          </w:tcPr>
          <w:p>
            <w:pPr>
              <w:pStyle w:val="单元格样式4"/>
            </w:pPr>
            <w:r>
              <w:t xml:space="preserve">1027.52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1771.16</w:t>
            </w:r>
          </w:p>
        </w:tc>
        <w:tc>
          <w:tcPr>
            <w:tcW w:w="1361" w:type="dxa"/>
            <w:vAlign w:val="center"/>
          </w:tcPr>
          <w:p>
            <w:pPr>
              <w:pStyle w:val="单元格样式4"/>
            </w:pPr>
            <w:r>
              <w:t xml:space="preserve">745.07</w:t>
            </w:r>
          </w:p>
        </w:tc>
        <w:tc>
          <w:tcPr>
            <w:tcW w:w="1361" w:type="dxa"/>
            <w:vAlign w:val="center"/>
          </w:tcPr>
          <w:p>
            <w:pPr>
              <w:pStyle w:val="单元格样式4"/>
            </w:pPr>
            <w:r>
              <w:t xml:space="preserve">1026.09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920.57</w:t>
            </w:r>
          </w:p>
        </w:tc>
        <w:tc>
          <w:tcPr>
            <w:tcW w:w="1361" w:type="dxa"/>
            <w:vAlign w:val="center"/>
          </w:tcPr>
          <w:p>
            <w:pPr>
              <w:pStyle w:val="单元格样式4"/>
            </w:pPr>
            <w:r>
              <w:t xml:space="preserve">745.07</w:t>
            </w:r>
          </w:p>
        </w:tc>
        <w:tc>
          <w:tcPr>
            <w:tcW w:w="1361" w:type="dxa"/>
            <w:vAlign w:val="center"/>
          </w:tcPr>
          <w:p>
            <w:pPr>
              <w:pStyle w:val="单元格样式4"/>
            </w:pPr>
            <w:r>
              <w:t xml:space="preserve">175.50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2010399</w:t>
            </w:r>
          </w:p>
        </w:tc>
        <w:tc>
          <w:tcPr>
            <w:tcW w:w="4535" w:type="dxa"/>
            <w:vAlign w:val="center"/>
          </w:tcPr>
          <w:p>
            <w:pPr>
              <w:pStyle w:val="单元格样式2"/>
            </w:pPr>
            <w:r>
              <w:t xml:space="preserve">其他政府办公厅（室）及相关机构事务支出</w:t>
            </w:r>
          </w:p>
        </w:tc>
        <w:tc>
          <w:tcPr>
            <w:tcW w:w="1361" w:type="dxa"/>
            <w:vAlign w:val="center"/>
          </w:tcPr>
          <w:p>
            <w:pPr>
              <w:pStyle w:val="单元格样式4"/>
            </w:pPr>
            <w:r>
              <w:t xml:space="preserve">850.59</w:t>
            </w:r>
          </w:p>
        </w:tc>
        <w:tc>
          <w:tcPr>
            <w:tcW w:w="1361" w:type="dxa"/>
            <w:vAlign w:val="center"/>
          </w:tcPr>
          <w:p>
            <w:pPr>
              <w:pStyle w:val="单元格样式4"/>
            </w:pPr>
          </w:p>
        </w:tc>
        <w:tc>
          <w:tcPr>
            <w:tcW w:w="1361" w:type="dxa"/>
            <w:vAlign w:val="center"/>
          </w:tcPr>
          <w:p>
            <w:pPr>
              <w:pStyle w:val="单元格样式4"/>
            </w:pPr>
            <w:r>
              <w:t xml:space="preserve">850.59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20108</w:t>
            </w:r>
          </w:p>
        </w:tc>
        <w:tc>
          <w:tcPr>
            <w:tcW w:w="4535" w:type="dxa"/>
            <w:vAlign w:val="center"/>
          </w:tcPr>
          <w:p>
            <w:pPr>
              <w:pStyle w:val="单元格样式2"/>
            </w:pPr>
            <w:r>
              <w:t xml:space="preserve">审计事务</w:t>
            </w:r>
          </w:p>
        </w:tc>
        <w:tc>
          <w:tcPr>
            <w:tcW w:w="1361" w:type="dxa"/>
            <w:vAlign w:val="center"/>
          </w:tcPr>
          <w:p>
            <w:pPr>
              <w:pStyle w:val="单元格样式4"/>
            </w:pPr>
            <w:r>
              <w:t xml:space="preserve">1.43</w:t>
            </w:r>
          </w:p>
        </w:tc>
        <w:tc>
          <w:tcPr>
            <w:tcW w:w="1361" w:type="dxa"/>
            <w:vAlign w:val="center"/>
          </w:tcPr>
          <w:p>
            <w:pPr>
              <w:pStyle w:val="单元格样式4"/>
            </w:pPr>
          </w:p>
        </w:tc>
        <w:tc>
          <w:tcPr>
            <w:tcW w:w="1361" w:type="dxa"/>
            <w:vAlign w:val="center"/>
          </w:tcPr>
          <w:p>
            <w:pPr>
              <w:pStyle w:val="单元格样式4"/>
            </w:pPr>
            <w:r>
              <w:t xml:space="preserve">1.43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2010804</w:t>
            </w:r>
          </w:p>
        </w:tc>
        <w:tc>
          <w:tcPr>
            <w:tcW w:w="4535" w:type="dxa"/>
            <w:vAlign w:val="center"/>
          </w:tcPr>
          <w:p>
            <w:pPr>
              <w:pStyle w:val="单元格样式2"/>
            </w:pPr>
            <w:r>
              <w:t xml:space="preserve">审计业务</w:t>
            </w:r>
          </w:p>
        </w:tc>
        <w:tc>
          <w:tcPr>
            <w:tcW w:w="1361" w:type="dxa"/>
            <w:vAlign w:val="center"/>
          </w:tcPr>
          <w:p>
            <w:pPr>
              <w:pStyle w:val="单元格样式4"/>
            </w:pPr>
            <w:r>
              <w:t xml:space="preserve">1.43</w:t>
            </w:r>
          </w:p>
        </w:tc>
        <w:tc>
          <w:tcPr>
            <w:tcW w:w="1361" w:type="dxa"/>
            <w:vAlign w:val="center"/>
          </w:tcPr>
          <w:p>
            <w:pPr>
              <w:pStyle w:val="单元格样式4"/>
            </w:pPr>
          </w:p>
        </w:tc>
        <w:tc>
          <w:tcPr>
            <w:tcW w:w="1361" w:type="dxa"/>
            <w:vAlign w:val="center"/>
          </w:tcPr>
          <w:p>
            <w:pPr>
              <w:pStyle w:val="单元格样式4"/>
            </w:pPr>
            <w:r>
              <w:t xml:space="preserve">1.43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r>
              <w:t xml:space="preserve">2.00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236.77</w:t>
            </w:r>
          </w:p>
        </w:tc>
        <w:tc>
          <w:tcPr>
            <w:tcW w:w="1361" w:type="dxa"/>
            <w:vAlign w:val="center"/>
          </w:tcPr>
          <w:p>
            <w:pPr>
              <w:pStyle w:val="单元格样式4"/>
            </w:pPr>
            <w:r>
              <w:t xml:space="preserve">235.97</w:t>
            </w: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235.97</w:t>
            </w:r>
          </w:p>
        </w:tc>
        <w:tc>
          <w:tcPr>
            <w:tcW w:w="1361" w:type="dxa"/>
            <w:vAlign w:val="center"/>
          </w:tcPr>
          <w:p>
            <w:pPr>
              <w:pStyle w:val="单元格样式4"/>
            </w:pPr>
            <w:r>
              <w:t xml:space="preserve">235.97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162.14</w:t>
            </w:r>
          </w:p>
        </w:tc>
        <w:tc>
          <w:tcPr>
            <w:tcW w:w="1361" w:type="dxa"/>
            <w:vAlign w:val="center"/>
          </w:tcPr>
          <w:p>
            <w:pPr>
              <w:pStyle w:val="单元格样式4"/>
            </w:pPr>
            <w:r>
              <w:t xml:space="preserve">162.14</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73.83</w:t>
            </w:r>
          </w:p>
        </w:tc>
        <w:tc>
          <w:tcPr>
            <w:tcW w:w="1361" w:type="dxa"/>
            <w:vAlign w:val="center"/>
          </w:tcPr>
          <w:p>
            <w:pPr>
              <w:pStyle w:val="单元格样式4"/>
            </w:pPr>
            <w:r>
              <w:t xml:space="preserve">73.83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20820</w:t>
            </w:r>
          </w:p>
        </w:tc>
        <w:tc>
          <w:tcPr>
            <w:tcW w:w="4535" w:type="dxa"/>
            <w:vAlign w:val="center"/>
          </w:tcPr>
          <w:p>
            <w:pPr>
              <w:pStyle w:val="单元格样式2"/>
            </w:pPr>
            <w:r>
              <w:t xml:space="preserve">临时救助</w:t>
            </w: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2082001</w:t>
            </w:r>
          </w:p>
        </w:tc>
        <w:tc>
          <w:tcPr>
            <w:tcW w:w="4535" w:type="dxa"/>
            <w:vAlign w:val="center"/>
          </w:tcPr>
          <w:p>
            <w:pPr>
              <w:pStyle w:val="单元格样式2"/>
            </w:pPr>
            <w:r>
              <w:t xml:space="preserve">临时救助支出</w:t>
            </w: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r>
              <w:t xml:space="preserve">0.80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37.53</w:t>
            </w:r>
          </w:p>
        </w:tc>
        <w:tc>
          <w:tcPr>
            <w:tcW w:w="1361" w:type="dxa"/>
            <w:vAlign w:val="center"/>
          </w:tcPr>
          <w:p>
            <w:pPr>
              <w:pStyle w:val="单元格样式4"/>
            </w:pPr>
            <w:r>
              <w:t xml:space="preserve">37.53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37.53</w:t>
            </w:r>
          </w:p>
        </w:tc>
        <w:tc>
          <w:tcPr>
            <w:tcW w:w="1361" w:type="dxa"/>
            <w:vAlign w:val="center"/>
          </w:tcPr>
          <w:p>
            <w:pPr>
              <w:pStyle w:val="单元格样式4"/>
            </w:pPr>
            <w:r>
              <w:t xml:space="preserve">37.53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32.43</w:t>
            </w:r>
          </w:p>
        </w:tc>
        <w:tc>
          <w:tcPr>
            <w:tcW w:w="1361" w:type="dxa"/>
            <w:vAlign w:val="center"/>
          </w:tcPr>
          <w:p>
            <w:pPr>
              <w:pStyle w:val="单元格样式4"/>
            </w:pPr>
            <w:r>
              <w:t xml:space="preserve">32.43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1361" w:type="dxa"/>
            <w:vAlign w:val="center"/>
          </w:tcPr>
          <w:p>
            <w:pPr>
              <w:pStyle w:val="单元格样式4"/>
            </w:pPr>
            <w:r>
              <w:t xml:space="preserve">5.10</w:t>
            </w:r>
          </w:p>
        </w:tc>
        <w:tc>
          <w:tcPr>
            <w:tcW w:w="1361" w:type="dxa"/>
            <w:vAlign w:val="center"/>
          </w:tcPr>
          <w:p>
            <w:pPr>
              <w:pStyle w:val="单元格样式4"/>
            </w:pPr>
            <w:r>
              <w:t xml:space="preserve">5.10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69.66</w:t>
            </w:r>
          </w:p>
        </w:tc>
        <w:tc>
          <w:tcPr>
            <w:tcW w:w="1361" w:type="dxa"/>
            <w:vAlign w:val="center"/>
          </w:tcPr>
          <w:p>
            <w:pPr>
              <w:pStyle w:val="单元格样式4"/>
            </w:pPr>
            <w:r>
              <w:t xml:space="preserve">69.66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69.66</w:t>
            </w:r>
          </w:p>
        </w:tc>
        <w:tc>
          <w:tcPr>
            <w:tcW w:w="1361" w:type="dxa"/>
            <w:vAlign w:val="center"/>
          </w:tcPr>
          <w:p>
            <w:pPr>
              <w:pStyle w:val="单元格样式4"/>
            </w:pPr>
            <w:r>
              <w:t xml:space="preserve">69.66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69.66</w:t>
            </w:r>
          </w:p>
        </w:tc>
        <w:tc>
          <w:tcPr>
            <w:tcW w:w="1361" w:type="dxa"/>
            <w:vAlign w:val="center"/>
          </w:tcPr>
          <w:p>
            <w:pPr>
              <w:pStyle w:val="单元格样式4"/>
            </w:pPr>
            <w:r>
              <w:t xml:space="preserve">69.66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520001石家庄市桥西区东里街道办事处本级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2118.55</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1772.59</w:t>
            </w:r>
          </w:p>
        </w:tc>
        <w:tc>
          <w:tcPr>
            <w:tcW w:w="1474" w:type="dxa"/>
            <w:vAlign w:val="center"/>
          </w:tcPr>
          <w:p>
            <w:pPr>
              <w:pStyle w:val="单元格样式4"/>
            </w:pPr>
            <w:r>
              <w:t xml:space="preserve">1772.59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r>
              <w:t xml:space="preserve">2.00</w:t>
            </w:r>
          </w:p>
        </w:tc>
        <w:tc>
          <w:tcPr>
            <w:tcW w:w="1474" w:type="dxa"/>
            <w:vAlign w:val="center"/>
          </w:tcPr>
          <w:p>
            <w:pPr>
              <w:pStyle w:val="单元格样式4"/>
            </w:pPr>
            <w:r>
              <w:t xml:space="preserve">2.00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236.77</w:t>
            </w:r>
          </w:p>
        </w:tc>
        <w:tc>
          <w:tcPr>
            <w:tcW w:w="1474" w:type="dxa"/>
            <w:vAlign w:val="center"/>
          </w:tcPr>
          <w:p>
            <w:pPr>
              <w:pStyle w:val="单元格样式4"/>
            </w:pPr>
            <w:r>
              <w:t xml:space="preserve">236.77</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37.53</w:t>
            </w:r>
          </w:p>
        </w:tc>
        <w:tc>
          <w:tcPr>
            <w:tcW w:w="1474" w:type="dxa"/>
            <w:vAlign w:val="center"/>
          </w:tcPr>
          <w:p>
            <w:pPr>
              <w:pStyle w:val="单元格样式4"/>
            </w:pPr>
            <w:r>
              <w:t xml:space="preserve">37.53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69.66</w:t>
            </w:r>
          </w:p>
        </w:tc>
        <w:tc>
          <w:tcPr>
            <w:tcW w:w="1474" w:type="dxa"/>
            <w:vAlign w:val="center"/>
          </w:tcPr>
          <w:p>
            <w:pPr>
              <w:pStyle w:val="单元格样式4"/>
            </w:pPr>
            <w:r>
              <w:t xml:space="preserve">69.66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2118.55</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2118.55</w:t>
            </w:r>
          </w:p>
        </w:tc>
        <w:tc>
          <w:tcPr>
            <w:tcW w:w="1474" w:type="dxa"/>
            <w:vAlign w:val="center"/>
          </w:tcPr>
          <w:p>
            <w:pPr>
              <w:pStyle w:val="单元格样式7"/>
            </w:pPr>
            <w:r>
              <w:t xml:space="preserve">2118.55</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2118.55</w:t>
            </w:r>
          </w:p>
        </w:tc>
        <w:tc>
          <w:tcPr>
            <w:tcW w:w="3402" w:type="dxa"/>
            <w:vAlign w:val="center"/>
          </w:tcPr>
          <w:p>
            <w:pPr>
              <w:pStyle w:val="单元格样式6"/>
            </w:pPr>
            <w:r>
              <w:t xml:space="preserve">支出总计</w:t>
            </w:r>
          </w:p>
        </w:tc>
        <w:tc>
          <w:tcPr>
            <w:tcW w:w="1474" w:type="dxa"/>
            <w:vAlign w:val="center"/>
          </w:tcPr>
          <w:p>
            <w:pPr>
              <w:pStyle w:val="单元格样式7"/>
            </w:pPr>
            <w:r>
              <w:t xml:space="preserve">2118.55</w:t>
            </w:r>
          </w:p>
        </w:tc>
        <w:tc>
          <w:tcPr>
            <w:tcW w:w="1474" w:type="dxa"/>
            <w:vAlign w:val="center"/>
          </w:tcPr>
          <w:p>
            <w:pPr>
              <w:pStyle w:val="单元格样式7"/>
            </w:pPr>
            <w:r>
              <w:t xml:space="preserve">2118.55</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520001石家庄市桥西区东里街道办事处本级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2118.55</w:t>
            </w:r>
          </w:p>
        </w:tc>
        <w:tc>
          <w:tcPr>
            <w:tcW w:w="2551" w:type="dxa"/>
            <w:vAlign w:val="center"/>
          </w:tcPr>
          <w:p>
            <w:pPr>
              <w:pStyle w:val="单元格样式7"/>
            </w:pPr>
            <w:r>
              <w:t xml:space="preserve">1088.23</w:t>
            </w:r>
          </w:p>
        </w:tc>
        <w:tc>
          <w:tcPr>
            <w:tcW w:w="2551" w:type="dxa"/>
            <w:vAlign w:val="center"/>
          </w:tcPr>
          <w:p>
            <w:pPr>
              <w:pStyle w:val="单元格样式7"/>
            </w:pPr>
            <w:r>
              <w:t xml:space="preserve">1030.32</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1772.59</w:t>
            </w:r>
          </w:p>
        </w:tc>
        <w:tc>
          <w:tcPr>
            <w:tcW w:w="2551" w:type="dxa"/>
            <w:vAlign w:val="center"/>
          </w:tcPr>
          <w:p>
            <w:pPr>
              <w:pStyle w:val="单元格样式4"/>
            </w:pPr>
            <w:r>
              <w:t xml:space="preserve">745.07</w:t>
            </w:r>
          </w:p>
        </w:tc>
        <w:tc>
          <w:tcPr>
            <w:tcW w:w="2551" w:type="dxa"/>
            <w:vAlign w:val="center"/>
          </w:tcPr>
          <w:p>
            <w:pPr>
              <w:pStyle w:val="单元格样式4"/>
            </w:pPr>
            <w:r>
              <w:t xml:space="preserve">1027.52</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1771.16</w:t>
            </w:r>
          </w:p>
        </w:tc>
        <w:tc>
          <w:tcPr>
            <w:tcW w:w="2551" w:type="dxa"/>
            <w:vAlign w:val="center"/>
          </w:tcPr>
          <w:p>
            <w:pPr>
              <w:pStyle w:val="单元格样式4"/>
            </w:pPr>
            <w:r>
              <w:t xml:space="preserve">745.07</w:t>
            </w:r>
          </w:p>
        </w:tc>
        <w:tc>
          <w:tcPr>
            <w:tcW w:w="2551" w:type="dxa"/>
            <w:vAlign w:val="center"/>
          </w:tcPr>
          <w:p>
            <w:pPr>
              <w:pStyle w:val="单元格样式4"/>
            </w:pPr>
            <w:r>
              <w:t xml:space="preserve">1026.09</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920.57</w:t>
            </w:r>
          </w:p>
        </w:tc>
        <w:tc>
          <w:tcPr>
            <w:tcW w:w="2551" w:type="dxa"/>
            <w:vAlign w:val="center"/>
          </w:tcPr>
          <w:p>
            <w:pPr>
              <w:pStyle w:val="单元格样式4"/>
            </w:pPr>
            <w:r>
              <w:t xml:space="preserve">745.07</w:t>
            </w:r>
          </w:p>
        </w:tc>
        <w:tc>
          <w:tcPr>
            <w:tcW w:w="2551" w:type="dxa"/>
            <w:vAlign w:val="center"/>
          </w:tcPr>
          <w:p>
            <w:pPr>
              <w:pStyle w:val="单元格样式4"/>
            </w:pPr>
            <w:r>
              <w:t xml:space="preserve">175.50</w:t>
            </w: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2010399</w:t>
            </w:r>
          </w:p>
        </w:tc>
        <w:tc>
          <w:tcPr>
            <w:tcW w:w="4535" w:type="dxa"/>
            <w:vAlign w:val="center"/>
          </w:tcPr>
          <w:p>
            <w:pPr>
              <w:pStyle w:val="单元格样式2"/>
            </w:pPr>
            <w:r>
              <w:t xml:space="preserve">其他政府办公厅（室）及相关机构事务支出</w:t>
            </w:r>
          </w:p>
        </w:tc>
        <w:tc>
          <w:tcPr>
            <w:tcW w:w="2551" w:type="dxa"/>
            <w:vAlign w:val="center"/>
          </w:tcPr>
          <w:p>
            <w:pPr>
              <w:pStyle w:val="单元格样式4"/>
            </w:pPr>
            <w:r>
              <w:t xml:space="preserve">850.59</w:t>
            </w:r>
          </w:p>
        </w:tc>
        <w:tc>
          <w:tcPr>
            <w:tcW w:w="2551" w:type="dxa"/>
            <w:vAlign w:val="center"/>
          </w:tcPr>
          <w:p>
            <w:pPr>
              <w:pStyle w:val="单元格样式4"/>
            </w:pPr>
          </w:p>
        </w:tc>
        <w:tc>
          <w:tcPr>
            <w:tcW w:w="2551" w:type="dxa"/>
            <w:vAlign w:val="center"/>
          </w:tcPr>
          <w:p>
            <w:pPr>
              <w:pStyle w:val="单元格样式4"/>
            </w:pPr>
            <w:r>
              <w:t xml:space="preserve">850.59</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20108</w:t>
            </w:r>
          </w:p>
        </w:tc>
        <w:tc>
          <w:tcPr>
            <w:tcW w:w="4535" w:type="dxa"/>
            <w:vAlign w:val="center"/>
          </w:tcPr>
          <w:p>
            <w:pPr>
              <w:pStyle w:val="单元格样式2"/>
            </w:pPr>
            <w:r>
              <w:t xml:space="preserve">审计事务</w:t>
            </w:r>
          </w:p>
        </w:tc>
        <w:tc>
          <w:tcPr>
            <w:tcW w:w="2551" w:type="dxa"/>
            <w:vAlign w:val="center"/>
          </w:tcPr>
          <w:p>
            <w:pPr>
              <w:pStyle w:val="单元格样式4"/>
            </w:pPr>
            <w:r>
              <w:t xml:space="preserve">1.43</w:t>
            </w:r>
          </w:p>
        </w:tc>
        <w:tc>
          <w:tcPr>
            <w:tcW w:w="2551" w:type="dxa"/>
            <w:vAlign w:val="center"/>
          </w:tcPr>
          <w:p>
            <w:pPr>
              <w:pStyle w:val="单元格样式4"/>
            </w:pPr>
          </w:p>
        </w:tc>
        <w:tc>
          <w:tcPr>
            <w:tcW w:w="2551" w:type="dxa"/>
            <w:vAlign w:val="center"/>
          </w:tcPr>
          <w:p>
            <w:pPr>
              <w:pStyle w:val="单元格样式4"/>
            </w:pPr>
            <w:r>
              <w:t xml:space="preserve">1.43</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2010804</w:t>
            </w:r>
          </w:p>
        </w:tc>
        <w:tc>
          <w:tcPr>
            <w:tcW w:w="4535" w:type="dxa"/>
            <w:vAlign w:val="center"/>
          </w:tcPr>
          <w:p>
            <w:pPr>
              <w:pStyle w:val="单元格样式2"/>
            </w:pPr>
            <w:r>
              <w:t xml:space="preserve">审计业务</w:t>
            </w:r>
          </w:p>
        </w:tc>
        <w:tc>
          <w:tcPr>
            <w:tcW w:w="2551" w:type="dxa"/>
            <w:vAlign w:val="center"/>
          </w:tcPr>
          <w:p>
            <w:pPr>
              <w:pStyle w:val="单元格样式4"/>
            </w:pPr>
            <w:r>
              <w:t xml:space="preserve">1.43</w:t>
            </w:r>
          </w:p>
        </w:tc>
        <w:tc>
          <w:tcPr>
            <w:tcW w:w="2551" w:type="dxa"/>
            <w:vAlign w:val="center"/>
          </w:tcPr>
          <w:p>
            <w:pPr>
              <w:pStyle w:val="单元格样式4"/>
            </w:pPr>
          </w:p>
        </w:tc>
        <w:tc>
          <w:tcPr>
            <w:tcW w:w="2551" w:type="dxa"/>
            <w:vAlign w:val="center"/>
          </w:tcPr>
          <w:p>
            <w:pPr>
              <w:pStyle w:val="单元格样式4"/>
            </w:pPr>
            <w:r>
              <w:t xml:space="preserve">1.43</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207</w:t>
            </w:r>
          </w:p>
        </w:tc>
        <w:tc>
          <w:tcPr>
            <w:tcW w:w="4535" w:type="dxa"/>
            <w:vAlign w:val="center"/>
          </w:tcPr>
          <w:p>
            <w:pPr>
              <w:pStyle w:val="单元格样式2"/>
            </w:pPr>
            <w:r>
              <w:t xml:space="preserve">文化旅游体育与传媒支出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20799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2079999</w:t>
            </w:r>
          </w:p>
        </w:tc>
        <w:tc>
          <w:tcPr>
            <w:tcW w:w="4535" w:type="dxa"/>
            <w:vAlign w:val="center"/>
          </w:tcPr>
          <w:p>
            <w:pPr>
              <w:pStyle w:val="单元格样式2"/>
            </w:pPr>
            <w:r>
              <w:t xml:space="preserve">其他文化旅游体育与传媒支出</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236.77</w:t>
            </w:r>
          </w:p>
        </w:tc>
        <w:tc>
          <w:tcPr>
            <w:tcW w:w="2551" w:type="dxa"/>
            <w:vAlign w:val="center"/>
          </w:tcPr>
          <w:p>
            <w:pPr>
              <w:pStyle w:val="单元格样式4"/>
            </w:pPr>
            <w:r>
              <w:t xml:space="preserve">235.97</w:t>
            </w:r>
          </w:p>
        </w:tc>
        <w:tc>
          <w:tcPr>
            <w:tcW w:w="2551" w:type="dxa"/>
            <w:vAlign w:val="center"/>
          </w:tcPr>
          <w:p>
            <w:pPr>
              <w:pStyle w:val="单元格样式4"/>
            </w:pPr>
            <w:r>
              <w:t xml:space="preserve">0.80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235.97</w:t>
            </w:r>
          </w:p>
        </w:tc>
        <w:tc>
          <w:tcPr>
            <w:tcW w:w="2551" w:type="dxa"/>
            <w:vAlign w:val="center"/>
          </w:tcPr>
          <w:p>
            <w:pPr>
              <w:pStyle w:val="单元格样式4"/>
            </w:pPr>
            <w:r>
              <w:t xml:space="preserve">235.97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162.14</w:t>
            </w:r>
          </w:p>
        </w:tc>
        <w:tc>
          <w:tcPr>
            <w:tcW w:w="2551" w:type="dxa"/>
            <w:vAlign w:val="center"/>
          </w:tcPr>
          <w:p>
            <w:pPr>
              <w:pStyle w:val="单元格样式4"/>
            </w:pPr>
            <w:r>
              <w:t xml:space="preserve">162.14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73.83</w:t>
            </w:r>
          </w:p>
        </w:tc>
        <w:tc>
          <w:tcPr>
            <w:tcW w:w="2551" w:type="dxa"/>
            <w:vAlign w:val="center"/>
          </w:tcPr>
          <w:p>
            <w:pPr>
              <w:pStyle w:val="单元格样式4"/>
            </w:pPr>
            <w:r>
              <w:t xml:space="preserve">73.83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20820</w:t>
            </w:r>
          </w:p>
        </w:tc>
        <w:tc>
          <w:tcPr>
            <w:tcW w:w="4535" w:type="dxa"/>
            <w:vAlign w:val="center"/>
          </w:tcPr>
          <w:p>
            <w:pPr>
              <w:pStyle w:val="单元格样式2"/>
            </w:pPr>
            <w:r>
              <w:t xml:space="preserve">临时救助</w:t>
            </w:r>
          </w:p>
        </w:tc>
        <w:tc>
          <w:tcPr>
            <w:tcW w:w="2551" w:type="dxa"/>
            <w:vAlign w:val="center"/>
          </w:tcPr>
          <w:p>
            <w:pPr>
              <w:pStyle w:val="单元格样式4"/>
            </w:pPr>
            <w:r>
              <w:t xml:space="preserve">0.80</w:t>
            </w:r>
          </w:p>
        </w:tc>
        <w:tc>
          <w:tcPr>
            <w:tcW w:w="2551" w:type="dxa"/>
            <w:vAlign w:val="center"/>
          </w:tcPr>
          <w:p>
            <w:pPr>
              <w:pStyle w:val="单元格样式4"/>
            </w:pPr>
          </w:p>
        </w:tc>
        <w:tc>
          <w:tcPr>
            <w:tcW w:w="2551" w:type="dxa"/>
            <w:vAlign w:val="center"/>
          </w:tcPr>
          <w:p>
            <w:pPr>
              <w:pStyle w:val="单元格样式4"/>
            </w:pPr>
            <w:r>
              <w:t xml:space="preserve">0.80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2082001</w:t>
            </w:r>
          </w:p>
        </w:tc>
        <w:tc>
          <w:tcPr>
            <w:tcW w:w="4535" w:type="dxa"/>
            <w:vAlign w:val="center"/>
          </w:tcPr>
          <w:p>
            <w:pPr>
              <w:pStyle w:val="单元格样式2"/>
            </w:pPr>
            <w:r>
              <w:t xml:space="preserve">临时救助支出</w:t>
            </w:r>
          </w:p>
        </w:tc>
        <w:tc>
          <w:tcPr>
            <w:tcW w:w="2551" w:type="dxa"/>
            <w:vAlign w:val="center"/>
          </w:tcPr>
          <w:p>
            <w:pPr>
              <w:pStyle w:val="单元格样式4"/>
            </w:pPr>
            <w:r>
              <w:t xml:space="preserve">0.80</w:t>
            </w:r>
          </w:p>
        </w:tc>
        <w:tc>
          <w:tcPr>
            <w:tcW w:w="2551" w:type="dxa"/>
            <w:vAlign w:val="center"/>
          </w:tcPr>
          <w:p>
            <w:pPr>
              <w:pStyle w:val="单元格样式4"/>
            </w:pPr>
          </w:p>
        </w:tc>
        <w:tc>
          <w:tcPr>
            <w:tcW w:w="2551" w:type="dxa"/>
            <w:vAlign w:val="center"/>
          </w:tcPr>
          <w:p>
            <w:pPr>
              <w:pStyle w:val="单元格样式4"/>
            </w:pPr>
            <w:r>
              <w:t xml:space="preserve">0.80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37.53</w:t>
            </w:r>
          </w:p>
        </w:tc>
        <w:tc>
          <w:tcPr>
            <w:tcW w:w="2551" w:type="dxa"/>
            <w:vAlign w:val="center"/>
          </w:tcPr>
          <w:p>
            <w:pPr>
              <w:pStyle w:val="单元格样式4"/>
            </w:pPr>
            <w:r>
              <w:t xml:space="preserve">37.53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37.53</w:t>
            </w:r>
          </w:p>
        </w:tc>
        <w:tc>
          <w:tcPr>
            <w:tcW w:w="2551" w:type="dxa"/>
            <w:vAlign w:val="center"/>
          </w:tcPr>
          <w:p>
            <w:pPr>
              <w:pStyle w:val="单元格样式4"/>
            </w:pPr>
            <w:r>
              <w:t xml:space="preserve">37.53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32.43</w:t>
            </w:r>
          </w:p>
        </w:tc>
        <w:tc>
          <w:tcPr>
            <w:tcW w:w="2551" w:type="dxa"/>
            <w:vAlign w:val="center"/>
          </w:tcPr>
          <w:p>
            <w:pPr>
              <w:pStyle w:val="单元格样式4"/>
            </w:pPr>
            <w:r>
              <w:t xml:space="preserve">32.43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2101103</w:t>
            </w:r>
          </w:p>
        </w:tc>
        <w:tc>
          <w:tcPr>
            <w:tcW w:w="4535" w:type="dxa"/>
            <w:vAlign w:val="center"/>
          </w:tcPr>
          <w:p>
            <w:pPr>
              <w:pStyle w:val="单元格样式2"/>
            </w:pPr>
            <w:r>
              <w:t xml:space="preserve">公务员医疗补助</w:t>
            </w:r>
          </w:p>
        </w:tc>
        <w:tc>
          <w:tcPr>
            <w:tcW w:w="2551" w:type="dxa"/>
            <w:vAlign w:val="center"/>
          </w:tcPr>
          <w:p>
            <w:pPr>
              <w:pStyle w:val="单元格样式4"/>
            </w:pPr>
            <w:r>
              <w:t xml:space="preserve">5.10</w:t>
            </w:r>
          </w:p>
        </w:tc>
        <w:tc>
          <w:tcPr>
            <w:tcW w:w="2551" w:type="dxa"/>
            <w:vAlign w:val="center"/>
          </w:tcPr>
          <w:p>
            <w:pPr>
              <w:pStyle w:val="单元格样式4"/>
            </w:pPr>
            <w:r>
              <w:t xml:space="preserve">5.10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69.66</w:t>
            </w:r>
          </w:p>
        </w:tc>
        <w:tc>
          <w:tcPr>
            <w:tcW w:w="2551" w:type="dxa"/>
            <w:vAlign w:val="center"/>
          </w:tcPr>
          <w:p>
            <w:pPr>
              <w:pStyle w:val="单元格样式4"/>
            </w:pPr>
            <w:r>
              <w:t xml:space="preserve">69.66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69.66</w:t>
            </w:r>
          </w:p>
        </w:tc>
        <w:tc>
          <w:tcPr>
            <w:tcW w:w="2551" w:type="dxa"/>
            <w:vAlign w:val="center"/>
          </w:tcPr>
          <w:p>
            <w:pPr>
              <w:pStyle w:val="单元格样式4"/>
            </w:pPr>
            <w:r>
              <w:t xml:space="preserve">69.66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69.66</w:t>
            </w:r>
          </w:p>
        </w:tc>
        <w:tc>
          <w:tcPr>
            <w:tcW w:w="2551" w:type="dxa"/>
            <w:vAlign w:val="center"/>
          </w:tcPr>
          <w:p>
            <w:pPr>
              <w:pStyle w:val="单元格样式4"/>
            </w:pPr>
            <w:r>
              <w:t xml:space="preserve">69.66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520001石家庄市桥西区东里街道办事处本级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1088.23</w:t>
            </w:r>
          </w:p>
        </w:tc>
        <w:tc>
          <w:tcPr>
            <w:tcW w:w="2551" w:type="dxa"/>
            <w:vAlign w:val="center"/>
          </w:tcPr>
          <w:p>
            <w:pPr>
              <w:pStyle w:val="单元格样式7"/>
            </w:pPr>
            <w:r>
              <w:t xml:space="preserve">958.74</w:t>
            </w:r>
          </w:p>
        </w:tc>
        <w:tc>
          <w:tcPr>
            <w:tcW w:w="2551" w:type="dxa"/>
            <w:vAlign w:val="center"/>
          </w:tcPr>
          <w:p>
            <w:pPr>
              <w:pStyle w:val="单元格样式7"/>
            </w:pPr>
            <w:r>
              <w:t xml:space="preserve">129.49</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798.74</w:t>
            </w:r>
          </w:p>
        </w:tc>
        <w:tc>
          <w:tcPr>
            <w:tcW w:w="2551" w:type="dxa"/>
            <w:vAlign w:val="center"/>
          </w:tcPr>
          <w:p>
            <w:pPr>
              <w:pStyle w:val="单元格样式4"/>
            </w:pPr>
            <w:r>
              <w:t xml:space="preserve">798.74</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214.07</w:t>
            </w:r>
          </w:p>
        </w:tc>
        <w:tc>
          <w:tcPr>
            <w:tcW w:w="2551" w:type="dxa"/>
            <w:vAlign w:val="center"/>
          </w:tcPr>
          <w:p>
            <w:pPr>
              <w:pStyle w:val="单元格样式4"/>
            </w:pPr>
            <w:r>
              <w:t xml:space="preserve">214.07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124.49</w:t>
            </w:r>
          </w:p>
        </w:tc>
        <w:tc>
          <w:tcPr>
            <w:tcW w:w="2551" w:type="dxa"/>
            <w:vAlign w:val="center"/>
          </w:tcPr>
          <w:p>
            <w:pPr>
              <w:pStyle w:val="单元格样式4"/>
            </w:pPr>
            <w:r>
              <w:t xml:space="preserve">124.49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83.36</w:t>
            </w:r>
          </w:p>
        </w:tc>
        <w:tc>
          <w:tcPr>
            <w:tcW w:w="2551" w:type="dxa"/>
            <w:vAlign w:val="center"/>
          </w:tcPr>
          <w:p>
            <w:pPr>
              <w:pStyle w:val="单元格样式4"/>
            </w:pPr>
            <w:r>
              <w:t xml:space="preserve">83.36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192.30</w:t>
            </w:r>
          </w:p>
        </w:tc>
        <w:tc>
          <w:tcPr>
            <w:tcW w:w="2551" w:type="dxa"/>
            <w:vAlign w:val="center"/>
          </w:tcPr>
          <w:p>
            <w:pPr>
              <w:pStyle w:val="单元格样式4"/>
            </w:pPr>
            <w:r>
              <w:t xml:space="preserve">192.30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73.83</w:t>
            </w:r>
          </w:p>
        </w:tc>
        <w:tc>
          <w:tcPr>
            <w:tcW w:w="2551" w:type="dxa"/>
            <w:vAlign w:val="center"/>
          </w:tcPr>
          <w:p>
            <w:pPr>
              <w:pStyle w:val="单元格样式4"/>
            </w:pPr>
            <w:r>
              <w:t xml:space="preserve">73.83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32.43</w:t>
            </w:r>
          </w:p>
        </w:tc>
        <w:tc>
          <w:tcPr>
            <w:tcW w:w="2551" w:type="dxa"/>
            <w:vAlign w:val="center"/>
          </w:tcPr>
          <w:p>
            <w:pPr>
              <w:pStyle w:val="单元格样式4"/>
            </w:pPr>
            <w:r>
              <w:t xml:space="preserve">32.43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5.10</w:t>
            </w:r>
          </w:p>
        </w:tc>
        <w:tc>
          <w:tcPr>
            <w:tcW w:w="2551" w:type="dxa"/>
            <w:vAlign w:val="center"/>
          </w:tcPr>
          <w:p>
            <w:pPr>
              <w:pStyle w:val="单元格样式4"/>
            </w:pPr>
            <w:r>
              <w:t xml:space="preserve">5.10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3.50</w:t>
            </w:r>
          </w:p>
        </w:tc>
        <w:tc>
          <w:tcPr>
            <w:tcW w:w="2551" w:type="dxa"/>
            <w:vAlign w:val="center"/>
          </w:tcPr>
          <w:p>
            <w:pPr>
              <w:pStyle w:val="单元格样式4"/>
            </w:pPr>
            <w:r>
              <w:t xml:space="preserve">3.50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69.66</w:t>
            </w:r>
          </w:p>
        </w:tc>
        <w:tc>
          <w:tcPr>
            <w:tcW w:w="2551" w:type="dxa"/>
            <w:vAlign w:val="center"/>
          </w:tcPr>
          <w:p>
            <w:pPr>
              <w:pStyle w:val="单元格样式4"/>
            </w:pPr>
            <w:r>
              <w:t xml:space="preserve">69.66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129.49</w:t>
            </w:r>
          </w:p>
        </w:tc>
        <w:tc>
          <w:tcPr>
            <w:tcW w:w="2551" w:type="dxa"/>
            <w:vAlign w:val="center"/>
          </w:tcPr>
          <w:p>
            <w:pPr>
              <w:pStyle w:val="单元格样式4"/>
            </w:pPr>
          </w:p>
        </w:tc>
        <w:tc>
          <w:tcPr>
            <w:tcW w:w="2551" w:type="dxa"/>
            <w:vAlign w:val="center"/>
          </w:tcPr>
          <w:p>
            <w:pPr>
              <w:pStyle w:val="单元格样式4"/>
            </w:pPr>
            <w:r>
              <w:t xml:space="preserve">129.49</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23.15</w:t>
            </w:r>
          </w:p>
        </w:tc>
        <w:tc>
          <w:tcPr>
            <w:tcW w:w="2551" w:type="dxa"/>
            <w:vAlign w:val="center"/>
          </w:tcPr>
          <w:p>
            <w:pPr>
              <w:pStyle w:val="单元格样式4"/>
            </w:pPr>
          </w:p>
        </w:tc>
        <w:tc>
          <w:tcPr>
            <w:tcW w:w="2551" w:type="dxa"/>
            <w:vAlign w:val="center"/>
          </w:tcPr>
          <w:p>
            <w:pPr>
              <w:pStyle w:val="单元格样式4"/>
            </w:pPr>
            <w:r>
              <w:t xml:space="preserve">23.15</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0.98</w:t>
            </w:r>
          </w:p>
        </w:tc>
        <w:tc>
          <w:tcPr>
            <w:tcW w:w="2551" w:type="dxa"/>
            <w:vAlign w:val="center"/>
          </w:tcPr>
          <w:p>
            <w:pPr>
              <w:pStyle w:val="单元格样式4"/>
            </w:pPr>
          </w:p>
        </w:tc>
        <w:tc>
          <w:tcPr>
            <w:tcW w:w="2551" w:type="dxa"/>
            <w:vAlign w:val="center"/>
          </w:tcPr>
          <w:p>
            <w:pPr>
              <w:pStyle w:val="单元格样式4"/>
            </w:pPr>
            <w:r>
              <w:t xml:space="preserve">0.98</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30206</w:t>
            </w:r>
          </w:p>
        </w:tc>
        <w:tc>
          <w:tcPr>
            <w:tcW w:w="4535" w:type="dxa"/>
            <w:vAlign w:val="center"/>
          </w:tcPr>
          <w:p>
            <w:pPr>
              <w:pStyle w:val="单元格样式2"/>
            </w:pPr>
            <w:r>
              <w:t xml:space="preserve">电费</w:t>
            </w:r>
          </w:p>
        </w:tc>
        <w:tc>
          <w:tcPr>
            <w:tcW w:w="2551" w:type="dxa"/>
            <w:vAlign w:val="center"/>
          </w:tcPr>
          <w:p>
            <w:pPr>
              <w:pStyle w:val="单元格样式4"/>
            </w:pPr>
            <w:r>
              <w:t xml:space="preserve">13.00</w:t>
            </w:r>
          </w:p>
        </w:tc>
        <w:tc>
          <w:tcPr>
            <w:tcW w:w="2551" w:type="dxa"/>
            <w:vAlign w:val="center"/>
          </w:tcPr>
          <w:p>
            <w:pPr>
              <w:pStyle w:val="单元格样式4"/>
            </w:pPr>
          </w:p>
        </w:tc>
        <w:tc>
          <w:tcPr>
            <w:tcW w:w="2551" w:type="dxa"/>
            <w:vAlign w:val="center"/>
          </w:tcPr>
          <w:p>
            <w:pPr>
              <w:pStyle w:val="单元格样式4"/>
            </w:pPr>
            <w:r>
              <w:t xml:space="preserve">13.00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12.46</w:t>
            </w:r>
          </w:p>
        </w:tc>
        <w:tc>
          <w:tcPr>
            <w:tcW w:w="2551" w:type="dxa"/>
            <w:vAlign w:val="center"/>
          </w:tcPr>
          <w:p>
            <w:pPr>
              <w:pStyle w:val="单元格样式4"/>
            </w:pPr>
          </w:p>
        </w:tc>
        <w:tc>
          <w:tcPr>
            <w:tcW w:w="2551" w:type="dxa"/>
            <w:vAlign w:val="center"/>
          </w:tcPr>
          <w:p>
            <w:pPr>
              <w:pStyle w:val="单元格样式4"/>
            </w:pPr>
            <w:r>
              <w:t xml:space="preserve">12.46</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30208</w:t>
            </w:r>
          </w:p>
        </w:tc>
        <w:tc>
          <w:tcPr>
            <w:tcW w:w="4535" w:type="dxa"/>
            <w:vAlign w:val="center"/>
          </w:tcPr>
          <w:p>
            <w:pPr>
              <w:pStyle w:val="单元格样式2"/>
            </w:pPr>
            <w:r>
              <w:t xml:space="preserve">取暖费</w:t>
            </w:r>
          </w:p>
        </w:tc>
        <w:tc>
          <w:tcPr>
            <w:tcW w:w="2551" w:type="dxa"/>
            <w:vAlign w:val="center"/>
          </w:tcPr>
          <w:p>
            <w:pPr>
              <w:pStyle w:val="单元格样式4"/>
            </w:pPr>
            <w:r>
              <w:t xml:space="preserve">17.00</w:t>
            </w:r>
          </w:p>
        </w:tc>
        <w:tc>
          <w:tcPr>
            <w:tcW w:w="2551" w:type="dxa"/>
            <w:vAlign w:val="center"/>
          </w:tcPr>
          <w:p>
            <w:pPr>
              <w:pStyle w:val="单元格样式4"/>
            </w:pPr>
          </w:p>
        </w:tc>
        <w:tc>
          <w:tcPr>
            <w:tcW w:w="2551" w:type="dxa"/>
            <w:vAlign w:val="center"/>
          </w:tcPr>
          <w:p>
            <w:pPr>
              <w:pStyle w:val="单元格样式4"/>
            </w:pPr>
            <w:r>
              <w:t xml:space="preserve">17.00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2.45</w:t>
            </w:r>
          </w:p>
        </w:tc>
        <w:tc>
          <w:tcPr>
            <w:tcW w:w="2551" w:type="dxa"/>
            <w:vAlign w:val="center"/>
          </w:tcPr>
          <w:p>
            <w:pPr>
              <w:pStyle w:val="单元格样式4"/>
            </w:pPr>
          </w:p>
        </w:tc>
        <w:tc>
          <w:tcPr>
            <w:tcW w:w="2551" w:type="dxa"/>
            <w:vAlign w:val="center"/>
          </w:tcPr>
          <w:p>
            <w:pPr>
              <w:pStyle w:val="单元格样式4"/>
            </w:pPr>
            <w:r>
              <w:t xml:space="preserve">2.45</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3.40</w:t>
            </w:r>
          </w:p>
        </w:tc>
        <w:tc>
          <w:tcPr>
            <w:tcW w:w="2551" w:type="dxa"/>
            <w:vAlign w:val="center"/>
          </w:tcPr>
          <w:p>
            <w:pPr>
              <w:pStyle w:val="单元格样式4"/>
            </w:pPr>
          </w:p>
        </w:tc>
        <w:tc>
          <w:tcPr>
            <w:tcW w:w="2551" w:type="dxa"/>
            <w:vAlign w:val="center"/>
          </w:tcPr>
          <w:p>
            <w:pPr>
              <w:pStyle w:val="单元格样式4"/>
            </w:pPr>
            <w:r>
              <w:t xml:space="preserve">3.40</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30216</w:t>
            </w:r>
          </w:p>
        </w:tc>
        <w:tc>
          <w:tcPr>
            <w:tcW w:w="4535" w:type="dxa"/>
            <w:vAlign w:val="center"/>
          </w:tcPr>
          <w:p>
            <w:pPr>
              <w:pStyle w:val="单元格样式2"/>
            </w:pPr>
            <w:r>
              <w:t xml:space="preserve">培训费</w:t>
            </w:r>
          </w:p>
        </w:tc>
        <w:tc>
          <w:tcPr>
            <w:tcW w:w="2551" w:type="dxa"/>
            <w:vAlign w:val="center"/>
          </w:tcPr>
          <w:p>
            <w:pPr>
              <w:pStyle w:val="单元格样式4"/>
            </w:pPr>
            <w:r>
              <w:t xml:space="preserve">0.20</w:t>
            </w:r>
          </w:p>
        </w:tc>
        <w:tc>
          <w:tcPr>
            <w:tcW w:w="2551" w:type="dxa"/>
            <w:vAlign w:val="center"/>
          </w:tcPr>
          <w:p>
            <w:pPr>
              <w:pStyle w:val="单元格样式4"/>
            </w:pPr>
          </w:p>
        </w:tc>
        <w:tc>
          <w:tcPr>
            <w:tcW w:w="2551" w:type="dxa"/>
            <w:vAlign w:val="center"/>
          </w:tcPr>
          <w:p>
            <w:pPr>
              <w:pStyle w:val="单元格样式4"/>
            </w:pPr>
            <w:r>
              <w:t xml:space="preserve">0.20</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30217</w:t>
            </w:r>
          </w:p>
        </w:tc>
        <w:tc>
          <w:tcPr>
            <w:tcW w:w="4535" w:type="dxa"/>
            <w:vAlign w:val="center"/>
          </w:tcPr>
          <w:p>
            <w:pPr>
              <w:pStyle w:val="单元格样式2"/>
            </w:pPr>
            <w:r>
              <w:t xml:space="preserve">公务接待费</w:t>
            </w:r>
          </w:p>
        </w:tc>
        <w:tc>
          <w:tcPr>
            <w:tcW w:w="2551" w:type="dxa"/>
            <w:vAlign w:val="center"/>
          </w:tcPr>
          <w:p>
            <w:pPr>
              <w:pStyle w:val="单元格样式4"/>
            </w:pPr>
            <w:r>
              <w:t xml:space="preserve">0.40</w:t>
            </w:r>
          </w:p>
        </w:tc>
        <w:tc>
          <w:tcPr>
            <w:tcW w:w="2551" w:type="dxa"/>
            <w:vAlign w:val="center"/>
          </w:tcPr>
          <w:p>
            <w:pPr>
              <w:pStyle w:val="单元格样式4"/>
            </w:pPr>
          </w:p>
        </w:tc>
        <w:tc>
          <w:tcPr>
            <w:tcW w:w="2551" w:type="dxa"/>
            <w:vAlign w:val="center"/>
          </w:tcPr>
          <w:p>
            <w:pPr>
              <w:pStyle w:val="单元格样式4"/>
            </w:pPr>
            <w:r>
              <w:t xml:space="preserve">0.40</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7.33</w:t>
            </w:r>
          </w:p>
        </w:tc>
        <w:tc>
          <w:tcPr>
            <w:tcW w:w="2551" w:type="dxa"/>
            <w:vAlign w:val="center"/>
          </w:tcPr>
          <w:p>
            <w:pPr>
              <w:pStyle w:val="单元格样式4"/>
            </w:pPr>
          </w:p>
        </w:tc>
        <w:tc>
          <w:tcPr>
            <w:tcW w:w="2551" w:type="dxa"/>
            <w:vAlign w:val="center"/>
          </w:tcPr>
          <w:p>
            <w:pPr>
              <w:pStyle w:val="单元格样式4"/>
            </w:pPr>
            <w:r>
              <w:t xml:space="preserve">7.33</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2.60</w:t>
            </w:r>
          </w:p>
        </w:tc>
        <w:tc>
          <w:tcPr>
            <w:tcW w:w="2551" w:type="dxa"/>
            <w:vAlign w:val="center"/>
          </w:tcPr>
          <w:p>
            <w:pPr>
              <w:pStyle w:val="单元格样式4"/>
            </w:pPr>
          </w:p>
        </w:tc>
        <w:tc>
          <w:tcPr>
            <w:tcW w:w="2551" w:type="dxa"/>
            <w:vAlign w:val="center"/>
          </w:tcPr>
          <w:p>
            <w:pPr>
              <w:pStyle w:val="单元格样式4"/>
            </w:pPr>
            <w:r>
              <w:t xml:space="preserve">2.60</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11.28</w:t>
            </w:r>
          </w:p>
        </w:tc>
        <w:tc>
          <w:tcPr>
            <w:tcW w:w="2551" w:type="dxa"/>
            <w:vAlign w:val="center"/>
          </w:tcPr>
          <w:p>
            <w:pPr>
              <w:pStyle w:val="单元格样式4"/>
            </w:pPr>
          </w:p>
        </w:tc>
        <w:tc>
          <w:tcPr>
            <w:tcW w:w="2551" w:type="dxa"/>
            <w:vAlign w:val="center"/>
          </w:tcPr>
          <w:p>
            <w:pPr>
              <w:pStyle w:val="单元格样式4"/>
            </w:pPr>
            <w:r>
              <w:t xml:space="preserve">11.28</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35.24</w:t>
            </w:r>
          </w:p>
        </w:tc>
        <w:tc>
          <w:tcPr>
            <w:tcW w:w="2551" w:type="dxa"/>
            <w:vAlign w:val="center"/>
          </w:tcPr>
          <w:p>
            <w:pPr>
              <w:pStyle w:val="单元格样式4"/>
            </w:pPr>
          </w:p>
        </w:tc>
        <w:tc>
          <w:tcPr>
            <w:tcW w:w="2551" w:type="dxa"/>
            <w:vAlign w:val="center"/>
          </w:tcPr>
          <w:p>
            <w:pPr>
              <w:pStyle w:val="单元格样式4"/>
            </w:pPr>
            <w:r>
              <w:t xml:space="preserve">35.24</w:t>
            </w: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160.00</w:t>
            </w:r>
          </w:p>
        </w:tc>
        <w:tc>
          <w:tcPr>
            <w:tcW w:w="2551" w:type="dxa"/>
            <w:vAlign w:val="center"/>
          </w:tcPr>
          <w:p>
            <w:pPr>
              <w:pStyle w:val="单元格样式4"/>
            </w:pPr>
            <w:r>
              <w:t xml:space="preserve">160.00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158.96</w:t>
            </w:r>
          </w:p>
        </w:tc>
        <w:tc>
          <w:tcPr>
            <w:tcW w:w="2551" w:type="dxa"/>
            <w:vAlign w:val="center"/>
          </w:tcPr>
          <w:p>
            <w:pPr>
              <w:pStyle w:val="单元格样式4"/>
            </w:pPr>
            <w:r>
              <w:t xml:space="preserve">158.96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1.04</w:t>
            </w:r>
          </w:p>
        </w:tc>
        <w:tc>
          <w:tcPr>
            <w:tcW w:w="2551" w:type="dxa"/>
            <w:vAlign w:val="center"/>
          </w:tcPr>
          <w:p>
            <w:pPr>
              <w:pStyle w:val="单元格样式4"/>
            </w:pPr>
            <w:r>
              <w:t xml:space="preserve">1.04</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520001石家庄市桥西区东里街道办事处本级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520001石家庄市桥西区东里街道办事处本级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520001石家庄市桥西区东里街道办事处本级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3.00</w:t>
            </w:r>
          </w:p>
        </w:tc>
        <w:tc>
          <w:tcPr>
            <w:tcW w:w="2381" w:type="dxa"/>
            <w:vAlign w:val="center"/>
          </w:tcPr>
          <w:p>
            <w:pPr>
              <w:pStyle w:val="单元格样式7"/>
            </w:pPr>
            <w:r>
              <w:t xml:space="preserve">3.00</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2.60</w:t>
            </w:r>
          </w:p>
        </w:tc>
        <w:tc>
          <w:tcPr>
            <w:tcW w:w="2381" w:type="dxa"/>
            <w:vAlign w:val="center"/>
          </w:tcPr>
          <w:p>
            <w:pPr>
              <w:pStyle w:val="单元格样式4"/>
            </w:pPr>
            <w:r>
              <w:t xml:space="preserve">2.60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2.60</w:t>
            </w:r>
          </w:p>
        </w:tc>
        <w:tc>
          <w:tcPr>
            <w:tcW w:w="2381" w:type="dxa"/>
            <w:vAlign w:val="center"/>
          </w:tcPr>
          <w:p>
            <w:pPr>
              <w:pStyle w:val="单元格样式4"/>
            </w:pPr>
            <w:r>
              <w:t xml:space="preserve">2.60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r>
              <w:t xml:space="preserve">0.40</w:t>
            </w:r>
          </w:p>
        </w:tc>
        <w:tc>
          <w:tcPr>
            <w:tcW w:w="2381" w:type="dxa"/>
            <w:vAlign w:val="center"/>
          </w:tcPr>
          <w:p>
            <w:pPr>
              <w:pStyle w:val="单元格样式4"/>
            </w:pPr>
            <w:r>
              <w:t xml:space="preserve">0.40</w:t>
            </w: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石家庄市桥西区东里街道办事处本级2026年单位预算信息公开情况说明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按照《中华人民共和国预算法》、《地方预决算公开操作规程》和《关于进一步推进预算公开工作的实施意见》规定，现将石家庄市桥西区东里街道办事处本级2026年单位预算公开如下：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主要职责：</w:t>
      </w:r>
    </w:p>
    <w:p>
      <w:pPr>
        <w:pStyle w:val="插入文本样式-插入单位职责文件"/>
      </w:pPr>
      <w:r>
        <w:t xml:space="preserve">1、宣传贯彻执行党的路线方针政策和党中央、上级党组织的决议。贯彻执行法律、法规、规章和上级人民代表大会及其常务委员会决议及上级政府的决定、命令，依法管理辖区公共事务。</w:t>
      </w:r>
    </w:p>
    <w:p>
      <w:pPr>
        <w:pStyle w:val="插入文本样式-插入单位职责文件"/>
      </w:pPr>
      <w:r>
        <w:t xml:space="preserve">2、讨论并决定本街道重大问题，统筹、协调辖区单位和组织团结、组织党内外干部和群众，抓好决策部署的组织实施和督促落实。组织实施与居民生活密切相关的公共服务，落实民政民生、卫生健康住房保障、就业创业、社会保障、文化教育和体育事业等政策。</w:t>
      </w:r>
    </w:p>
    <w:p>
      <w:pPr>
        <w:pStyle w:val="插入文本样式-插入单位职责文件"/>
      </w:pPr>
      <w:r>
        <w:t xml:space="preserve">3、负责办理上级人大常委会交办的监督、选举以及其他工作做好人大代表工作，联系选民、反映群众意见和要求。</w:t>
      </w:r>
    </w:p>
    <w:p>
      <w:pPr>
        <w:pStyle w:val="插入文本样式-插入单位职责文件"/>
      </w:pPr>
      <w:r>
        <w:t xml:space="preserve">4、加强街道党工委自身建设和基层党组织建设，履行全面从严治党主体责任，建立健全党建联席会议制度，全面推进辖区党的政治建设、思想建设、组织建设、作风建设、纪律建设把制度建设贯穿其中，组织开展党风廉政建设和反腐败工作。</w:t>
      </w:r>
    </w:p>
    <w:p>
      <w:pPr>
        <w:pStyle w:val="插入文本样式-插入单位职责文件"/>
      </w:pPr>
      <w:r>
        <w:t xml:space="preserve">5、街道党工委领导群团组织，加强指导和规范，支持和保证群团组织依照国家法律法规以及各自章程履行职责。坚持党管武装的根本原则和制度，协调各方力量，对街道人民武装工作实行统一领导。</w:t>
      </w:r>
    </w:p>
    <w:p>
      <w:pPr>
        <w:pStyle w:val="插入文本样式-插入单位职责文件"/>
      </w:pPr>
      <w:r>
        <w:t xml:space="preserve">6、指导居民委员会等基层群众性自治组织建设，健全自治平台。组织动员社区居民、单位和社会力量参与社区治理，整合辖区内社会力量，形成社区共治合力，为社区发展服务。对社区工作者队伍进行教育管理。</w:t>
      </w:r>
    </w:p>
    <w:p>
      <w:pPr>
        <w:pStyle w:val="插入文本样式-插入单位职责文件"/>
      </w:pPr>
      <w:r>
        <w:t xml:space="preserve">7、按照管理权限，对街道机关及所属单位干部进行教育、培训、选拔、考核和监督，对上级政府职能部门派出机构的工作考核和主要负责同志任免提出意见。</w:t>
      </w:r>
    </w:p>
    <w:p>
      <w:pPr>
        <w:pStyle w:val="插入文本样式-插入单位职责文件"/>
      </w:pPr>
      <w:r>
        <w:t xml:space="preserve">8、组织维护辖区安全稳定，协调推动社会治安综合治理，做好应急管理、民族宗教工作，承担民兵预备役、征兵、退役军人服务、拥军优属、防范邪教等工作。</w:t>
      </w:r>
    </w:p>
    <w:p>
      <w:pPr>
        <w:pStyle w:val="插入文本样式-插入单位职责文件"/>
      </w:pPr>
      <w:r>
        <w:t xml:space="preserve">9、组织开展群众性文化、体育、科普活动，开展法治宣传和社会公德教育，推动社区公益事业发展。维护老年人、妇女、未成年人、残疾人等合法权益。</w:t>
      </w:r>
    </w:p>
    <w:p>
      <w:pPr>
        <w:pStyle w:val="插入文本样式-插入单位职责文件"/>
      </w:pPr>
      <w:r>
        <w:t xml:space="preserve">10、参与辖区设施规划、建设和验收，综合管理、统筹调度和考核督办涉及辖区的公共事务，按照有关规定统筹使用下沉到街道社区的人财物等资源。</w:t>
      </w:r>
    </w:p>
    <w:p>
      <w:pPr>
        <w:pStyle w:val="插入文本样式-插入单位职责文件"/>
      </w:pPr>
      <w:r>
        <w:t xml:space="preserve">11、承办上级党委、人大、政府交办的其他事项</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石家庄市桥西区东里街道办事处本级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2118.55万元，其中：一般公共预算收入2118.55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石家庄市桥西区东里街道办事处本级年度单位预算中支出预算的总体情况。2026年支出预算2118.55万元，其中基本支出1088.23万元，包括人员经费958.74万元和日常公用经费129.49万元；项目支出1030.32万元，主要为主要为全科工资、城管绩效工资、社区工作经费、综合事务专项经费、武装工作经费、2026年临时救助金、2026年三馆一站免费开放区级补助资金、2026年三馆一站免费开放省级补助资金、2025年无业居民独生子女父母奖励金、“两委”班子成员经责审计费。；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2118.55万元，较2025年预算减少150.24万元，其中：基本支出减少958.48万元，主要为主要为落实过紧日要求，压减非必要支出。项目支出增加808.24万元，主要为主要为项目数量增加导致支出预算金额增加。。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3.00万元，其中因公出国（境）费0.00万元；公务用车购置及运维费2.60万元（其中：公务用车购置费为0.00万元，公务用车运维费2.60万元)；公务接待费0.40万元。与2025年相比增加0.00万元，增减变化的主要原因是无新增因公出国（境）计划；无新增公务用车购置计划；无新增运行维护费计划；无新增公务接待计划。</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1、2025年无业居民独生子女父母奖励绩效目标表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13010426P00450410015Y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2025年无业居民独生子女父母奖励</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0.01</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0.01</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2025年无业居民独生子女父母奖励</w:t>
            </w:r>
            <w:r>
              <w:tab/>
            </w:r>
            <w:r>
              <w:tab/>
            </w:r>
            <w:r>
              <w:tab/>
            </w:r>
            <w:r>
              <w:tab/>
            </w:r>
            <w:r>
              <w:tab/>
            </w:r>
            <w:r>
              <w:tab/>
            </w:r>
          </w:p>
          <w:p>
            <w:pPr>
              <w:pStyle w:val="单元格样式2"/>
            </w:pP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1.2025年无业居民独生子女父母奖励</w:t>
            </w:r>
            <w:r>
              <w:tab/>
            </w:r>
            <w:r>
              <w:tab/>
            </w:r>
            <w:r>
              <w:tab/>
            </w:r>
            <w:r>
              <w:tab/>
            </w:r>
            <w:r>
              <w:tab/>
            </w:r>
            <w:r>
              <w:tab/>
            </w:r>
          </w:p>
          <w:p>
            <w:pPr>
              <w:pStyle w:val="单元格样式2"/>
            </w:pP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领取独生子女补助人数</w:t>
            </w:r>
          </w:p>
        </w:tc>
        <w:tc>
          <w:tcPr>
            <w:tcW w:w="5386" w:type="dxa"/>
            <w:vAlign w:val="center"/>
          </w:tcPr>
          <w:p>
            <w:pPr>
              <w:pStyle w:val="单元格样式2"/>
            </w:pPr>
            <w:r>
              <w:t xml:space="preserve">领取独生子女补助人数</w:t>
            </w:r>
          </w:p>
        </w:tc>
        <w:tc>
          <w:tcPr>
            <w:tcW w:w="2268" w:type="dxa"/>
            <w:vAlign w:val="center"/>
          </w:tcPr>
          <w:p>
            <w:pPr>
              <w:pStyle w:val="单元格样式2"/>
            </w:pPr>
            <w:r>
              <w:t xml:space="preserve">7人</w:t>
            </w:r>
          </w:p>
        </w:tc>
        <w:tc>
          <w:tcPr>
            <w:tcW w:w="1276" w:type="dxa"/>
            <w:vAlign w:val="center"/>
          </w:tcPr>
          <w:p>
            <w:pPr>
              <w:pStyle w:val="单元格样式2"/>
            </w:pPr>
            <w:r>
              <w:t xml:space="preserve">上级部门审批文件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符合独生子女政策情况</w:t>
            </w:r>
          </w:p>
        </w:tc>
        <w:tc>
          <w:tcPr>
            <w:tcW w:w="5386" w:type="dxa"/>
            <w:vAlign w:val="center"/>
          </w:tcPr>
          <w:p>
            <w:pPr>
              <w:pStyle w:val="单元格样式2"/>
            </w:pPr>
            <w:r>
              <w:t xml:space="preserve">符合独生子女政策情况</w:t>
            </w:r>
          </w:p>
        </w:tc>
        <w:tc>
          <w:tcPr>
            <w:tcW w:w="2268" w:type="dxa"/>
            <w:vAlign w:val="center"/>
          </w:tcPr>
          <w:p>
            <w:pPr>
              <w:pStyle w:val="单元格样式2"/>
            </w:pPr>
            <w:r>
              <w:t xml:space="preserve">100%</w:t>
            </w:r>
          </w:p>
        </w:tc>
        <w:tc>
          <w:tcPr>
            <w:tcW w:w="1276" w:type="dxa"/>
            <w:vAlign w:val="center"/>
          </w:tcPr>
          <w:p>
            <w:pPr>
              <w:pStyle w:val="单元格样式2"/>
            </w:pPr>
            <w:r>
              <w:t xml:space="preserve">上级部门审批文件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独生子女补助发放及时性</w:t>
            </w:r>
          </w:p>
        </w:tc>
        <w:tc>
          <w:tcPr>
            <w:tcW w:w="5386" w:type="dxa"/>
            <w:vAlign w:val="center"/>
          </w:tcPr>
          <w:p>
            <w:pPr>
              <w:pStyle w:val="单元格样式2"/>
            </w:pPr>
            <w:r>
              <w:t xml:space="preserve">独生子女补助发放及时性</w:t>
            </w:r>
          </w:p>
        </w:tc>
        <w:tc>
          <w:tcPr>
            <w:tcW w:w="2268" w:type="dxa"/>
            <w:vAlign w:val="center"/>
          </w:tcPr>
          <w:p>
            <w:pPr>
              <w:pStyle w:val="单元格样式2"/>
            </w:pPr>
            <w:r>
              <w:t xml:space="preserve">100%</w:t>
            </w:r>
          </w:p>
        </w:tc>
        <w:tc>
          <w:tcPr>
            <w:tcW w:w="1276" w:type="dxa"/>
            <w:vAlign w:val="center"/>
          </w:tcPr>
          <w:p>
            <w:pPr>
              <w:pStyle w:val="单元格样式2"/>
            </w:pPr>
            <w:r>
              <w:t xml:space="preserve">实际工作完成情况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独生子女补助金额</w:t>
            </w:r>
          </w:p>
        </w:tc>
        <w:tc>
          <w:tcPr>
            <w:tcW w:w="5386" w:type="dxa"/>
            <w:vAlign w:val="center"/>
          </w:tcPr>
          <w:p>
            <w:pPr>
              <w:pStyle w:val="单元格样式2"/>
            </w:pPr>
            <w:r>
              <w:t xml:space="preserve">独生子女补助金额</w:t>
            </w:r>
          </w:p>
        </w:tc>
        <w:tc>
          <w:tcPr>
            <w:tcW w:w="2268" w:type="dxa"/>
            <w:vAlign w:val="center"/>
          </w:tcPr>
          <w:p>
            <w:pPr>
              <w:pStyle w:val="单元格样式2"/>
            </w:pPr>
            <w:r>
              <w:t xml:space="preserve">≤3240元</w:t>
            </w:r>
          </w:p>
        </w:tc>
        <w:tc>
          <w:tcPr>
            <w:tcW w:w="1276" w:type="dxa"/>
            <w:vAlign w:val="center"/>
          </w:tcPr>
          <w:p>
            <w:pPr>
              <w:pStyle w:val="单元格样式2"/>
            </w:pPr>
            <w:r>
              <w:t xml:space="preserve">上级部门审批文件</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提高职工幸福指数</w:t>
            </w:r>
          </w:p>
        </w:tc>
        <w:tc>
          <w:tcPr>
            <w:tcW w:w="5386" w:type="dxa"/>
            <w:vAlign w:val="center"/>
          </w:tcPr>
          <w:p>
            <w:pPr>
              <w:pStyle w:val="单元格样式2"/>
            </w:pPr>
            <w:r>
              <w:t xml:space="preserve">提高职工幸福指数</w:t>
            </w:r>
          </w:p>
        </w:tc>
        <w:tc>
          <w:tcPr>
            <w:tcW w:w="2268" w:type="dxa"/>
            <w:vAlign w:val="center"/>
          </w:tcPr>
          <w:p>
            <w:pPr>
              <w:pStyle w:val="单元格样式2"/>
            </w:pPr>
            <w:r>
              <w:t xml:space="preserve">≥90%</w:t>
            </w:r>
          </w:p>
        </w:tc>
        <w:tc>
          <w:tcPr>
            <w:tcW w:w="1276" w:type="dxa"/>
            <w:vAlign w:val="center"/>
          </w:tcPr>
          <w:p>
            <w:pPr>
              <w:pStyle w:val="单元格样式2"/>
            </w:pPr>
            <w:r>
              <w:t xml:space="preserve">实际工作完成情况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服务对象满意程度</w:t>
            </w:r>
          </w:p>
        </w:tc>
        <w:tc>
          <w:tcPr>
            <w:tcW w:w="5386" w:type="dxa"/>
            <w:vAlign w:val="center"/>
          </w:tcPr>
          <w:p>
            <w:pPr>
              <w:pStyle w:val="单元格样式2"/>
            </w:pPr>
            <w:r>
              <w:t xml:space="preserve">服务对象满意程度</w:t>
            </w:r>
          </w:p>
        </w:tc>
        <w:tc>
          <w:tcPr>
            <w:tcW w:w="2268" w:type="dxa"/>
            <w:vAlign w:val="center"/>
          </w:tcPr>
          <w:p>
            <w:pPr>
              <w:pStyle w:val="单元格样式2"/>
            </w:pPr>
            <w:r>
              <w:t xml:space="preserve">≥95%</w:t>
            </w:r>
          </w:p>
        </w:tc>
        <w:tc>
          <w:tcPr>
            <w:tcW w:w="1276" w:type="dxa"/>
            <w:vAlign w:val="center"/>
          </w:tcPr>
          <w:p>
            <w:pPr>
              <w:pStyle w:val="单元格样式2"/>
            </w:pPr>
            <w:r>
              <w:t xml:space="preserve">实际工作完成情况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2、2026年临时救助备用金绩效目标表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13010426P009775100115</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2026年临时救助备用金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主要用于困难群众临时救助</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1.主要用于困难群众临时救助</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可享受临时救助人数</w:t>
            </w:r>
          </w:p>
        </w:tc>
        <w:tc>
          <w:tcPr>
            <w:tcW w:w="5386" w:type="dxa"/>
            <w:vAlign w:val="center"/>
          </w:tcPr>
          <w:p>
            <w:pPr>
              <w:pStyle w:val="单元格样式2"/>
            </w:pPr>
            <w:r>
              <w:t xml:space="preserve">可享受临时救助人数</w:t>
            </w:r>
          </w:p>
        </w:tc>
        <w:tc>
          <w:tcPr>
            <w:tcW w:w="2268" w:type="dxa"/>
            <w:vAlign w:val="center"/>
          </w:tcPr>
          <w:p>
            <w:pPr>
              <w:pStyle w:val="单元格样式2"/>
            </w:pPr>
            <w:r>
              <w:t xml:space="preserve">≤5人</w:t>
            </w:r>
          </w:p>
        </w:tc>
        <w:tc>
          <w:tcPr>
            <w:tcW w:w="1276" w:type="dxa"/>
            <w:vAlign w:val="center"/>
          </w:tcPr>
          <w:p>
            <w:pPr>
              <w:pStyle w:val="单元格样式2"/>
            </w:pPr>
            <w:r>
              <w:t xml:space="preserve">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符合临时救助政策</w:t>
            </w:r>
          </w:p>
        </w:tc>
        <w:tc>
          <w:tcPr>
            <w:tcW w:w="5386" w:type="dxa"/>
            <w:vAlign w:val="center"/>
          </w:tcPr>
          <w:p>
            <w:pPr>
              <w:pStyle w:val="单元格样式2"/>
            </w:pPr>
            <w:r>
              <w:t xml:space="preserve">符合临时救助政策</w:t>
            </w:r>
          </w:p>
        </w:tc>
        <w:tc>
          <w:tcPr>
            <w:tcW w:w="2268" w:type="dxa"/>
            <w:vAlign w:val="center"/>
          </w:tcPr>
          <w:p>
            <w:pPr>
              <w:pStyle w:val="单元格样式2"/>
            </w:pPr>
            <w:r>
              <w:t xml:space="preserve">100%</w:t>
            </w:r>
          </w:p>
        </w:tc>
        <w:tc>
          <w:tcPr>
            <w:tcW w:w="1276" w:type="dxa"/>
            <w:vAlign w:val="center"/>
          </w:tcPr>
          <w:p>
            <w:pPr>
              <w:pStyle w:val="单元格样式2"/>
            </w:pPr>
            <w:r>
              <w:t xml:space="preserve">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发放临时救助及时性</w:t>
            </w:r>
          </w:p>
        </w:tc>
        <w:tc>
          <w:tcPr>
            <w:tcW w:w="5386" w:type="dxa"/>
            <w:vAlign w:val="center"/>
          </w:tcPr>
          <w:p>
            <w:pPr>
              <w:pStyle w:val="单元格样式2"/>
            </w:pPr>
            <w:r>
              <w:t xml:space="preserve">发放临时救助及时性</w:t>
            </w:r>
          </w:p>
        </w:tc>
        <w:tc>
          <w:tcPr>
            <w:tcW w:w="2268" w:type="dxa"/>
            <w:vAlign w:val="center"/>
          </w:tcPr>
          <w:p>
            <w:pPr>
              <w:pStyle w:val="单元格样式2"/>
            </w:pPr>
            <w:r>
              <w:t xml:space="preserve">≥95%</w:t>
            </w:r>
          </w:p>
        </w:tc>
        <w:tc>
          <w:tcPr>
            <w:tcW w:w="1276" w:type="dxa"/>
            <w:vAlign w:val="center"/>
          </w:tcPr>
          <w:p>
            <w:pPr>
              <w:pStyle w:val="单元格样式2"/>
            </w:pPr>
            <w:r>
              <w:t xml:space="preserve">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临时救助备用金</w:t>
            </w:r>
          </w:p>
        </w:tc>
        <w:tc>
          <w:tcPr>
            <w:tcW w:w="5386" w:type="dxa"/>
            <w:vAlign w:val="center"/>
          </w:tcPr>
          <w:p>
            <w:pPr>
              <w:pStyle w:val="单元格样式2"/>
            </w:pPr>
            <w:r>
              <w:t xml:space="preserve">临时救助备用金</w:t>
            </w:r>
          </w:p>
        </w:tc>
        <w:tc>
          <w:tcPr>
            <w:tcW w:w="2268" w:type="dxa"/>
            <w:vAlign w:val="center"/>
          </w:tcPr>
          <w:p>
            <w:pPr>
              <w:pStyle w:val="单元格样式2"/>
            </w:pPr>
            <w:r>
              <w:t xml:space="preserve">≤0.8万元</w:t>
            </w:r>
          </w:p>
        </w:tc>
        <w:tc>
          <w:tcPr>
            <w:tcW w:w="1276" w:type="dxa"/>
            <w:vAlign w:val="center"/>
          </w:tcPr>
          <w:p>
            <w:pPr>
              <w:pStyle w:val="单元格样式2"/>
            </w:pPr>
            <w:r>
              <w:t xml:space="preserve">实际工作情况</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提高困难群众幸福指数</w:t>
            </w:r>
          </w:p>
        </w:tc>
        <w:tc>
          <w:tcPr>
            <w:tcW w:w="5386" w:type="dxa"/>
            <w:vAlign w:val="center"/>
          </w:tcPr>
          <w:p>
            <w:pPr>
              <w:pStyle w:val="单元格样式2"/>
            </w:pPr>
            <w:r>
              <w:t xml:space="preserve">提高困难群众幸福指数</w:t>
            </w:r>
          </w:p>
        </w:tc>
        <w:tc>
          <w:tcPr>
            <w:tcW w:w="2268" w:type="dxa"/>
            <w:vAlign w:val="center"/>
          </w:tcPr>
          <w:p>
            <w:pPr>
              <w:pStyle w:val="单元格样式2"/>
            </w:pPr>
            <w:r>
              <w:t xml:space="preserve">≥50%</w:t>
            </w:r>
          </w:p>
        </w:tc>
        <w:tc>
          <w:tcPr>
            <w:tcW w:w="1276" w:type="dxa"/>
            <w:vAlign w:val="center"/>
          </w:tcPr>
          <w:p>
            <w:pPr>
              <w:pStyle w:val="单元格样式2"/>
            </w:pPr>
            <w:r>
              <w:t xml:space="preserve">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被救助群众满意程度</w:t>
            </w:r>
          </w:p>
        </w:tc>
        <w:tc>
          <w:tcPr>
            <w:tcW w:w="5386" w:type="dxa"/>
            <w:vAlign w:val="center"/>
          </w:tcPr>
          <w:p>
            <w:pPr>
              <w:pStyle w:val="单元格样式2"/>
            </w:pPr>
            <w:r>
              <w:t xml:space="preserve">被救助群众满意程度</w:t>
            </w:r>
          </w:p>
        </w:tc>
        <w:tc>
          <w:tcPr>
            <w:tcW w:w="2268" w:type="dxa"/>
            <w:vAlign w:val="center"/>
          </w:tcPr>
          <w:p>
            <w:pPr>
              <w:pStyle w:val="单元格样式2"/>
            </w:pPr>
            <w:r>
              <w:t xml:space="preserve">≥90%</w:t>
            </w:r>
          </w:p>
        </w:tc>
        <w:tc>
          <w:tcPr>
            <w:tcW w:w="1276" w:type="dxa"/>
            <w:vAlign w:val="center"/>
          </w:tcPr>
          <w:p>
            <w:pPr>
              <w:pStyle w:val="单元格样式2"/>
            </w:pPr>
            <w:r>
              <w:t xml:space="preserve">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3、2026年三馆一站免费开放区级补助资金绩效目标表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13010426P00992510086M</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2026年三馆一站免费开放区级补助资金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主要用于三馆一站免费开放</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1.主要用于三馆一站免费开放</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文化站活动次数</w:t>
            </w:r>
          </w:p>
        </w:tc>
        <w:tc>
          <w:tcPr>
            <w:tcW w:w="5386" w:type="dxa"/>
            <w:vAlign w:val="center"/>
          </w:tcPr>
          <w:p>
            <w:pPr>
              <w:pStyle w:val="单元格样式2"/>
            </w:pPr>
            <w:r>
              <w:t xml:space="preserve">文化站活动次数</w:t>
            </w:r>
          </w:p>
        </w:tc>
        <w:tc>
          <w:tcPr>
            <w:tcW w:w="2268" w:type="dxa"/>
            <w:vAlign w:val="center"/>
          </w:tcPr>
          <w:p>
            <w:pPr>
              <w:pStyle w:val="单元格样式2"/>
            </w:pPr>
            <w:r>
              <w:t xml:space="preserve">≥5次</w:t>
            </w:r>
          </w:p>
        </w:tc>
        <w:tc>
          <w:tcPr>
            <w:tcW w:w="1276" w:type="dxa"/>
            <w:vAlign w:val="center"/>
          </w:tcPr>
          <w:p>
            <w:pPr>
              <w:pStyle w:val="单元格样式2"/>
            </w:pPr>
            <w:r>
              <w:t xml:space="preserve">文化站活动次数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文化活动是否达到预期效果</w:t>
            </w:r>
          </w:p>
        </w:tc>
        <w:tc>
          <w:tcPr>
            <w:tcW w:w="5386" w:type="dxa"/>
            <w:vAlign w:val="center"/>
          </w:tcPr>
          <w:p>
            <w:pPr>
              <w:pStyle w:val="单元格样式2"/>
            </w:pPr>
            <w:r>
              <w:t xml:space="preserve">文化活动是否达到预期效果</w:t>
            </w:r>
          </w:p>
        </w:tc>
        <w:tc>
          <w:tcPr>
            <w:tcW w:w="2268" w:type="dxa"/>
            <w:vAlign w:val="center"/>
          </w:tcPr>
          <w:p>
            <w:pPr>
              <w:pStyle w:val="单元格样式2"/>
            </w:pPr>
            <w:r>
              <w:t xml:space="preserve">≥85%</w:t>
            </w:r>
          </w:p>
        </w:tc>
        <w:tc>
          <w:tcPr>
            <w:tcW w:w="1276" w:type="dxa"/>
            <w:vAlign w:val="center"/>
          </w:tcPr>
          <w:p>
            <w:pPr>
              <w:pStyle w:val="单元格样式2"/>
            </w:pPr>
            <w:r>
              <w:t xml:space="preserve">文化活动是否达到预期效果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文化活动完成是否及时</w:t>
            </w:r>
          </w:p>
        </w:tc>
        <w:tc>
          <w:tcPr>
            <w:tcW w:w="5386" w:type="dxa"/>
            <w:vAlign w:val="center"/>
          </w:tcPr>
          <w:p>
            <w:pPr>
              <w:pStyle w:val="单元格样式2"/>
            </w:pPr>
            <w:r>
              <w:t xml:space="preserve">文化活动完成是否及时</w:t>
            </w:r>
          </w:p>
        </w:tc>
        <w:tc>
          <w:tcPr>
            <w:tcW w:w="2268" w:type="dxa"/>
            <w:vAlign w:val="center"/>
          </w:tcPr>
          <w:p>
            <w:pPr>
              <w:pStyle w:val="单元格样式2"/>
            </w:pPr>
            <w:r>
              <w:t xml:space="preserve">≥90%</w:t>
            </w:r>
          </w:p>
        </w:tc>
        <w:tc>
          <w:tcPr>
            <w:tcW w:w="1276" w:type="dxa"/>
            <w:vAlign w:val="center"/>
          </w:tcPr>
          <w:p>
            <w:pPr>
              <w:pStyle w:val="单元格样式2"/>
            </w:pPr>
            <w:r>
              <w:t xml:space="preserve">文化活动完成是否及时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建设完善街道文化站</w:t>
            </w:r>
          </w:p>
        </w:tc>
        <w:tc>
          <w:tcPr>
            <w:tcW w:w="5386" w:type="dxa"/>
            <w:vAlign w:val="center"/>
          </w:tcPr>
          <w:p>
            <w:pPr>
              <w:pStyle w:val="单元格样式2"/>
            </w:pPr>
            <w:r>
              <w:t xml:space="preserve">建设完善街道文化站</w:t>
            </w:r>
          </w:p>
        </w:tc>
        <w:tc>
          <w:tcPr>
            <w:tcW w:w="2268" w:type="dxa"/>
            <w:vAlign w:val="center"/>
          </w:tcPr>
          <w:p>
            <w:pPr>
              <w:pStyle w:val="单元格样式2"/>
            </w:pPr>
            <w:r>
              <w:t xml:space="preserve">≤1.5万元</w:t>
            </w:r>
          </w:p>
        </w:tc>
        <w:tc>
          <w:tcPr>
            <w:tcW w:w="1276" w:type="dxa"/>
            <w:vAlign w:val="center"/>
          </w:tcPr>
          <w:p>
            <w:pPr>
              <w:pStyle w:val="单元格样式2"/>
            </w:pPr>
            <w:r>
              <w:t xml:space="preserve">建设完善街道文化站</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丰富辖区居民文化生活，提高人们幸福指数</w:t>
            </w:r>
          </w:p>
        </w:tc>
        <w:tc>
          <w:tcPr>
            <w:tcW w:w="5386" w:type="dxa"/>
            <w:vAlign w:val="center"/>
          </w:tcPr>
          <w:p>
            <w:pPr>
              <w:pStyle w:val="单元格样式2"/>
            </w:pPr>
            <w:r>
              <w:t xml:space="preserve">丰富辖区居民文化生活，提高人们幸福指数</w:t>
            </w:r>
          </w:p>
        </w:tc>
        <w:tc>
          <w:tcPr>
            <w:tcW w:w="2268" w:type="dxa"/>
            <w:vAlign w:val="center"/>
          </w:tcPr>
          <w:p>
            <w:pPr>
              <w:pStyle w:val="单元格样式2"/>
            </w:pPr>
            <w:r>
              <w:t xml:space="preserve">≥85%</w:t>
            </w:r>
          </w:p>
        </w:tc>
        <w:tc>
          <w:tcPr>
            <w:tcW w:w="1276" w:type="dxa"/>
            <w:vAlign w:val="center"/>
          </w:tcPr>
          <w:p>
            <w:pPr>
              <w:pStyle w:val="单元格样式2"/>
            </w:pPr>
            <w:r>
              <w:t xml:space="preserve">丰富辖区居民文化生活</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辖区群众满意程度</w:t>
            </w:r>
          </w:p>
        </w:tc>
        <w:tc>
          <w:tcPr>
            <w:tcW w:w="5386" w:type="dxa"/>
            <w:vAlign w:val="center"/>
          </w:tcPr>
          <w:p>
            <w:pPr>
              <w:pStyle w:val="单元格样式2"/>
            </w:pPr>
            <w:r>
              <w:t xml:space="preserve">辖区群众满意程度</w:t>
            </w:r>
          </w:p>
        </w:tc>
        <w:tc>
          <w:tcPr>
            <w:tcW w:w="2268" w:type="dxa"/>
            <w:vAlign w:val="center"/>
          </w:tcPr>
          <w:p>
            <w:pPr>
              <w:pStyle w:val="单元格样式2"/>
            </w:pPr>
            <w:r>
              <w:t xml:space="preserve">≥85%</w:t>
            </w:r>
          </w:p>
        </w:tc>
        <w:tc>
          <w:tcPr>
            <w:tcW w:w="1276" w:type="dxa"/>
            <w:vAlign w:val="center"/>
          </w:tcPr>
          <w:p>
            <w:pPr>
              <w:pStyle w:val="单元格样式2"/>
            </w:pPr>
            <w:r>
              <w:t xml:space="preserve">实际工作完成情况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4、2026年三馆一站免费开放省级补助资金绩效目标表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13010426P009925101087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2026年三馆一站免费开放省级补助资金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0.50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0.50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2026年馆一站免费开放省级补助资金</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1.2026年馆一站免费开放省级补助资金</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文化站活动次数</w:t>
            </w:r>
          </w:p>
        </w:tc>
        <w:tc>
          <w:tcPr>
            <w:tcW w:w="5386" w:type="dxa"/>
            <w:vAlign w:val="center"/>
          </w:tcPr>
          <w:p>
            <w:pPr>
              <w:pStyle w:val="单元格样式2"/>
            </w:pPr>
            <w:r>
              <w:t xml:space="preserve">文化站活动次数</w:t>
            </w:r>
          </w:p>
        </w:tc>
        <w:tc>
          <w:tcPr>
            <w:tcW w:w="2268" w:type="dxa"/>
            <w:vAlign w:val="center"/>
          </w:tcPr>
          <w:p>
            <w:pPr>
              <w:pStyle w:val="单元格样式2"/>
            </w:pPr>
            <w:r>
              <w:t xml:space="preserve">≥5次</w:t>
            </w:r>
          </w:p>
        </w:tc>
        <w:tc>
          <w:tcPr>
            <w:tcW w:w="1276" w:type="dxa"/>
            <w:vAlign w:val="center"/>
          </w:tcPr>
          <w:p>
            <w:pPr>
              <w:pStyle w:val="单元格样式2"/>
            </w:pPr>
            <w:r>
              <w:t xml:space="preserve">文化站活动次数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文化活动是否达到预期效果</w:t>
            </w:r>
          </w:p>
        </w:tc>
        <w:tc>
          <w:tcPr>
            <w:tcW w:w="5386" w:type="dxa"/>
            <w:vAlign w:val="center"/>
          </w:tcPr>
          <w:p>
            <w:pPr>
              <w:pStyle w:val="单元格样式2"/>
            </w:pPr>
            <w:r>
              <w:t xml:space="preserve">文化活动是否达到预期效果</w:t>
            </w:r>
          </w:p>
        </w:tc>
        <w:tc>
          <w:tcPr>
            <w:tcW w:w="2268" w:type="dxa"/>
            <w:vAlign w:val="center"/>
          </w:tcPr>
          <w:p>
            <w:pPr>
              <w:pStyle w:val="单元格样式2"/>
            </w:pPr>
            <w:r>
              <w:t xml:space="preserve">≥85%</w:t>
            </w:r>
          </w:p>
        </w:tc>
        <w:tc>
          <w:tcPr>
            <w:tcW w:w="1276" w:type="dxa"/>
            <w:vAlign w:val="center"/>
          </w:tcPr>
          <w:p>
            <w:pPr>
              <w:pStyle w:val="单元格样式2"/>
            </w:pPr>
            <w:r>
              <w:t xml:space="preserve">文化活动是否达到预期效果</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文化活动完成是否及时</w:t>
            </w:r>
          </w:p>
        </w:tc>
        <w:tc>
          <w:tcPr>
            <w:tcW w:w="5386" w:type="dxa"/>
            <w:vAlign w:val="center"/>
          </w:tcPr>
          <w:p>
            <w:pPr>
              <w:pStyle w:val="单元格样式2"/>
            </w:pPr>
            <w:r>
              <w:t xml:space="preserve">文化活动完成是否及时</w:t>
            </w:r>
          </w:p>
        </w:tc>
        <w:tc>
          <w:tcPr>
            <w:tcW w:w="2268" w:type="dxa"/>
            <w:vAlign w:val="center"/>
          </w:tcPr>
          <w:p>
            <w:pPr>
              <w:pStyle w:val="单元格样式2"/>
            </w:pPr>
            <w:r>
              <w:t xml:space="preserve">≥90%</w:t>
            </w:r>
          </w:p>
        </w:tc>
        <w:tc>
          <w:tcPr>
            <w:tcW w:w="1276" w:type="dxa"/>
            <w:vAlign w:val="center"/>
          </w:tcPr>
          <w:p>
            <w:pPr>
              <w:pStyle w:val="单元格样式2"/>
            </w:pPr>
            <w:r>
              <w:t xml:space="preserve">文化活动完成是否及时</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建设完善街道文化站</w:t>
            </w:r>
          </w:p>
        </w:tc>
        <w:tc>
          <w:tcPr>
            <w:tcW w:w="5386" w:type="dxa"/>
            <w:vAlign w:val="center"/>
          </w:tcPr>
          <w:p>
            <w:pPr>
              <w:pStyle w:val="单元格样式2"/>
            </w:pPr>
            <w:r>
              <w:t xml:space="preserve">建设完善街道文化站</w:t>
            </w:r>
          </w:p>
        </w:tc>
        <w:tc>
          <w:tcPr>
            <w:tcW w:w="2268" w:type="dxa"/>
            <w:vAlign w:val="center"/>
          </w:tcPr>
          <w:p>
            <w:pPr>
              <w:pStyle w:val="单元格样式2"/>
            </w:pPr>
            <w:r>
              <w:t xml:space="preserve">≤0.5万元</w:t>
            </w:r>
          </w:p>
        </w:tc>
        <w:tc>
          <w:tcPr>
            <w:tcW w:w="1276" w:type="dxa"/>
            <w:vAlign w:val="center"/>
          </w:tcPr>
          <w:p>
            <w:pPr>
              <w:pStyle w:val="单元格样式2"/>
            </w:pPr>
            <w:r>
              <w:t xml:space="preserve">建设完善街道文化站</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丰富辖区居民文化生活，提高人们幸福指数</w:t>
            </w:r>
          </w:p>
        </w:tc>
        <w:tc>
          <w:tcPr>
            <w:tcW w:w="5386" w:type="dxa"/>
            <w:vAlign w:val="center"/>
          </w:tcPr>
          <w:p>
            <w:pPr>
              <w:pStyle w:val="单元格样式2"/>
            </w:pPr>
            <w:r>
              <w:t xml:space="preserve">丰富辖区居民文化生活，提高人们幸福指数</w:t>
            </w:r>
          </w:p>
        </w:tc>
        <w:tc>
          <w:tcPr>
            <w:tcW w:w="2268" w:type="dxa"/>
            <w:vAlign w:val="center"/>
          </w:tcPr>
          <w:p>
            <w:pPr>
              <w:pStyle w:val="单元格样式2"/>
            </w:pPr>
            <w:r>
              <w:t xml:space="preserve">≥85%</w:t>
            </w:r>
          </w:p>
        </w:tc>
        <w:tc>
          <w:tcPr>
            <w:tcW w:w="1276" w:type="dxa"/>
            <w:vAlign w:val="center"/>
          </w:tcPr>
          <w:p>
            <w:pPr>
              <w:pStyle w:val="单元格样式2"/>
            </w:pPr>
            <w:r>
              <w:t xml:space="preserve">丰富辖区居民文化生活</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辖区群众满意程度</w:t>
            </w:r>
          </w:p>
        </w:tc>
        <w:tc>
          <w:tcPr>
            <w:tcW w:w="5386" w:type="dxa"/>
            <w:vAlign w:val="center"/>
          </w:tcPr>
          <w:p>
            <w:pPr>
              <w:pStyle w:val="单元格样式2"/>
            </w:pPr>
            <w:r>
              <w:t xml:space="preserve">辖区群众满意程度</w:t>
            </w:r>
          </w:p>
        </w:tc>
        <w:tc>
          <w:tcPr>
            <w:tcW w:w="2268" w:type="dxa"/>
            <w:vAlign w:val="center"/>
          </w:tcPr>
          <w:p>
            <w:pPr>
              <w:pStyle w:val="单元格样式2"/>
            </w:pPr>
            <w:r>
              <w:t xml:space="preserve">≥85%</w:t>
            </w:r>
          </w:p>
        </w:tc>
        <w:tc>
          <w:tcPr>
            <w:tcW w:w="1276" w:type="dxa"/>
            <w:vAlign w:val="center"/>
          </w:tcPr>
          <w:p>
            <w:pPr>
              <w:pStyle w:val="单元格样式2"/>
            </w:pPr>
            <w:r>
              <w:t xml:space="preserve">实际工作完成情况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5、“两委”班子成员经责审计费绩效目标表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13010426P004128101189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“两委”班子成员经责审计费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1.43</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1.43</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“两委”班子成员经责审计费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1.“两委”班子成员经责审计费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审计社区数</w:t>
            </w:r>
          </w:p>
        </w:tc>
        <w:tc>
          <w:tcPr>
            <w:tcW w:w="5386" w:type="dxa"/>
            <w:vAlign w:val="center"/>
          </w:tcPr>
          <w:p>
            <w:pPr>
              <w:pStyle w:val="单元格样式2"/>
            </w:pPr>
            <w:r>
              <w:t xml:space="preserve">审计社区数</w:t>
            </w:r>
          </w:p>
        </w:tc>
        <w:tc>
          <w:tcPr>
            <w:tcW w:w="2268" w:type="dxa"/>
            <w:vAlign w:val="center"/>
          </w:tcPr>
          <w:p>
            <w:pPr>
              <w:pStyle w:val="单元格样式2"/>
            </w:pPr>
            <w:r>
              <w:t xml:space="preserve">11个</w:t>
            </w:r>
          </w:p>
        </w:tc>
        <w:tc>
          <w:tcPr>
            <w:tcW w:w="1276" w:type="dxa"/>
            <w:vAlign w:val="center"/>
          </w:tcPr>
          <w:p>
            <w:pPr>
              <w:pStyle w:val="单元格样式2"/>
            </w:pPr>
            <w:r>
              <w:t xml:space="preserve">社区数量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审计时效</w:t>
            </w:r>
          </w:p>
        </w:tc>
        <w:tc>
          <w:tcPr>
            <w:tcW w:w="5386" w:type="dxa"/>
            <w:vAlign w:val="center"/>
          </w:tcPr>
          <w:p>
            <w:pPr>
              <w:pStyle w:val="单元格样式2"/>
            </w:pPr>
            <w:r>
              <w:t xml:space="preserve">审计时效</w:t>
            </w:r>
          </w:p>
        </w:tc>
        <w:tc>
          <w:tcPr>
            <w:tcW w:w="2268" w:type="dxa"/>
            <w:vAlign w:val="center"/>
          </w:tcPr>
          <w:p>
            <w:pPr>
              <w:pStyle w:val="单元格样式2"/>
            </w:pPr>
            <w:r>
              <w:t xml:space="preserve">≥90%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拨付及时性</w:t>
            </w:r>
          </w:p>
        </w:tc>
        <w:tc>
          <w:tcPr>
            <w:tcW w:w="5386" w:type="dxa"/>
            <w:vAlign w:val="center"/>
          </w:tcPr>
          <w:p>
            <w:pPr>
              <w:pStyle w:val="单元格样式2"/>
            </w:pPr>
            <w:r>
              <w:t xml:space="preserve">拨付及时性</w:t>
            </w:r>
          </w:p>
        </w:tc>
        <w:tc>
          <w:tcPr>
            <w:tcW w:w="2268" w:type="dxa"/>
            <w:vAlign w:val="center"/>
          </w:tcPr>
          <w:p>
            <w:pPr>
              <w:pStyle w:val="单元格样式2"/>
            </w:pPr>
            <w:r>
              <w:t xml:space="preserve">≥90%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控制在预算内</w:t>
            </w:r>
          </w:p>
        </w:tc>
        <w:tc>
          <w:tcPr>
            <w:tcW w:w="5386" w:type="dxa"/>
            <w:vAlign w:val="center"/>
          </w:tcPr>
          <w:p>
            <w:pPr>
              <w:pStyle w:val="单元格样式2"/>
            </w:pPr>
            <w:r>
              <w:t xml:space="preserve">控制在预算内</w:t>
            </w:r>
          </w:p>
        </w:tc>
        <w:tc>
          <w:tcPr>
            <w:tcW w:w="2268" w:type="dxa"/>
            <w:vAlign w:val="center"/>
          </w:tcPr>
          <w:p>
            <w:pPr>
              <w:pStyle w:val="单元格样式2"/>
            </w:pPr>
            <w:r>
              <w:t xml:space="preserve">100%</w:t>
            </w:r>
          </w:p>
        </w:tc>
        <w:tc>
          <w:tcPr>
            <w:tcW w:w="1276" w:type="dxa"/>
            <w:vAlign w:val="center"/>
          </w:tcPr>
          <w:p>
            <w:pPr>
              <w:pStyle w:val="单元格样式2"/>
            </w:pPr>
            <w:r>
              <w:t xml:space="preserve">预算拨付数</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社区治理更公开透明高效</w:t>
            </w:r>
          </w:p>
        </w:tc>
        <w:tc>
          <w:tcPr>
            <w:tcW w:w="5386" w:type="dxa"/>
            <w:vAlign w:val="center"/>
          </w:tcPr>
          <w:p>
            <w:pPr>
              <w:pStyle w:val="单元格样式2"/>
            </w:pPr>
            <w:r>
              <w:t xml:space="preserve">社区治理更公开透明高效</w:t>
            </w:r>
          </w:p>
        </w:tc>
        <w:tc>
          <w:tcPr>
            <w:tcW w:w="2268" w:type="dxa"/>
            <w:vAlign w:val="center"/>
          </w:tcPr>
          <w:p>
            <w:pPr>
              <w:pStyle w:val="单元格样式2"/>
            </w:pPr>
            <w:r>
              <w:t xml:space="preserve">≥90%</w:t>
            </w:r>
          </w:p>
        </w:tc>
        <w:tc>
          <w:tcPr>
            <w:tcW w:w="1276" w:type="dxa"/>
            <w:vAlign w:val="center"/>
          </w:tcPr>
          <w:p>
            <w:pPr>
              <w:pStyle w:val="单元格样式2"/>
            </w:pPr>
            <w:r>
              <w:t xml:space="preserve">往年惯例</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居民满意度</w:t>
            </w:r>
          </w:p>
        </w:tc>
        <w:tc>
          <w:tcPr>
            <w:tcW w:w="5386" w:type="dxa"/>
            <w:vAlign w:val="center"/>
          </w:tcPr>
          <w:p>
            <w:pPr>
              <w:pStyle w:val="单元格样式2"/>
            </w:pPr>
            <w:r>
              <w:t xml:space="preserve">居民满意度</w:t>
            </w:r>
          </w:p>
        </w:tc>
        <w:tc>
          <w:tcPr>
            <w:tcW w:w="2268" w:type="dxa"/>
            <w:vAlign w:val="center"/>
          </w:tcPr>
          <w:p>
            <w:pPr>
              <w:pStyle w:val="单元格样式2"/>
            </w:pPr>
            <w:r>
              <w:t xml:space="preserve">≥90%</w:t>
            </w:r>
          </w:p>
        </w:tc>
        <w:tc>
          <w:tcPr>
            <w:tcW w:w="1276" w:type="dxa"/>
            <w:vAlign w:val="center"/>
          </w:tcPr>
          <w:p>
            <w:pPr>
              <w:pStyle w:val="单元格样式2"/>
            </w:pPr>
            <w:r>
              <w:t xml:space="preserve">往年惯例</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6、城管绩效（劳务派遣）绩效目标表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13010426P00976110012T</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城管绩效（劳务派遣）</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15.60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15.60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用于保障城管派遣人员绩效工资待遇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1.用于保障城管派遣人员绩效工资待遇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城管劳务派遣人员数量</w:t>
            </w:r>
          </w:p>
        </w:tc>
        <w:tc>
          <w:tcPr>
            <w:tcW w:w="5386" w:type="dxa"/>
            <w:vAlign w:val="center"/>
          </w:tcPr>
          <w:p>
            <w:pPr>
              <w:pStyle w:val="单元格样式2"/>
            </w:pPr>
            <w:r>
              <w:t xml:space="preserve">城管劳务派遣人员数量</w:t>
            </w:r>
          </w:p>
        </w:tc>
        <w:tc>
          <w:tcPr>
            <w:tcW w:w="2268" w:type="dxa"/>
            <w:vAlign w:val="center"/>
          </w:tcPr>
          <w:p>
            <w:pPr>
              <w:pStyle w:val="单元格样式2"/>
            </w:pPr>
            <w:r>
              <w:t xml:space="preserve">26根据实际聘用人员数量</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资金使用情况</w:t>
            </w:r>
          </w:p>
        </w:tc>
        <w:tc>
          <w:tcPr>
            <w:tcW w:w="5386" w:type="dxa"/>
            <w:vAlign w:val="center"/>
          </w:tcPr>
          <w:p>
            <w:pPr>
              <w:pStyle w:val="单元格样式2"/>
            </w:pPr>
            <w:r>
              <w:t xml:space="preserve">资金使用情况</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绩效工资发放及时性</w:t>
            </w:r>
          </w:p>
        </w:tc>
        <w:tc>
          <w:tcPr>
            <w:tcW w:w="5386" w:type="dxa"/>
            <w:vAlign w:val="center"/>
          </w:tcPr>
          <w:p>
            <w:pPr>
              <w:pStyle w:val="单元格样式2"/>
            </w:pPr>
            <w:r>
              <w:t xml:space="preserve">绩效工资发放及时性</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绩效工资总额</w:t>
            </w:r>
          </w:p>
        </w:tc>
        <w:tc>
          <w:tcPr>
            <w:tcW w:w="5386" w:type="dxa"/>
            <w:vAlign w:val="center"/>
          </w:tcPr>
          <w:p>
            <w:pPr>
              <w:pStyle w:val="单元格样式2"/>
            </w:pPr>
            <w:r>
              <w:t xml:space="preserve">绩效工资总额</w:t>
            </w:r>
          </w:p>
        </w:tc>
        <w:tc>
          <w:tcPr>
            <w:tcW w:w="2268" w:type="dxa"/>
            <w:vAlign w:val="center"/>
          </w:tcPr>
          <w:p>
            <w:pPr>
              <w:pStyle w:val="单元格样式2"/>
            </w:pPr>
            <w:r>
              <w:t xml:space="preserve">≥15.6万元</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提高劳务派遣人员待遇，提高工作积极性</w:t>
            </w:r>
          </w:p>
        </w:tc>
        <w:tc>
          <w:tcPr>
            <w:tcW w:w="5386" w:type="dxa"/>
            <w:vAlign w:val="center"/>
          </w:tcPr>
          <w:p>
            <w:pPr>
              <w:pStyle w:val="单元格样式2"/>
            </w:pPr>
            <w:r>
              <w:t xml:space="preserve">提高劳务派遣人员待遇，提高工作积极性</w:t>
            </w:r>
          </w:p>
        </w:tc>
        <w:tc>
          <w:tcPr>
            <w:tcW w:w="2268" w:type="dxa"/>
            <w:vAlign w:val="center"/>
          </w:tcPr>
          <w:p>
            <w:pPr>
              <w:pStyle w:val="单元格样式2"/>
            </w:pPr>
            <w:r>
              <w:t xml:space="preserve">≥80根据实际工作情况</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≥90根据实际工作情况</w:t>
            </w:r>
          </w:p>
        </w:tc>
        <w:tc>
          <w:tcPr>
            <w:tcW w:w="1276" w:type="dxa"/>
            <w:vAlign w:val="center"/>
          </w:tcPr>
          <w:p>
            <w:pPr>
              <w:pStyle w:val="单元格样式2"/>
            </w:pPr>
            <w:r>
              <w:t xml:space="preserve">根据实际工作情况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7、全科政务（劳务派遣）绩效目标表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13010426P009761100117</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全科政务（劳务派遣）</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39.69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39.69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保障全科政务劳务派遣人员工资及保险等待遇</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1.保障全科政务劳务派遣人员工资及保险等待遇</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劳务派遣人员数量</w:t>
            </w:r>
          </w:p>
        </w:tc>
        <w:tc>
          <w:tcPr>
            <w:tcW w:w="5386" w:type="dxa"/>
            <w:vAlign w:val="center"/>
          </w:tcPr>
          <w:p>
            <w:pPr>
              <w:pStyle w:val="单元格样式2"/>
            </w:pPr>
            <w:r>
              <w:t xml:space="preserve">劳务派遣人员数量</w:t>
            </w:r>
          </w:p>
        </w:tc>
        <w:tc>
          <w:tcPr>
            <w:tcW w:w="2268" w:type="dxa"/>
            <w:vAlign w:val="center"/>
          </w:tcPr>
          <w:p>
            <w:pPr>
              <w:pStyle w:val="单元格样式2"/>
            </w:pPr>
            <w:r>
              <w:t xml:space="preserve">≥7人</w:t>
            </w:r>
          </w:p>
        </w:tc>
        <w:tc>
          <w:tcPr>
            <w:tcW w:w="1276" w:type="dxa"/>
            <w:vAlign w:val="center"/>
          </w:tcPr>
          <w:p>
            <w:pPr>
              <w:pStyle w:val="单元格样式2"/>
            </w:pPr>
            <w:r>
              <w:t xml:space="preserve">按照实际合同人数</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劳务派遣人员工作完成质量</w:t>
            </w:r>
          </w:p>
        </w:tc>
        <w:tc>
          <w:tcPr>
            <w:tcW w:w="5386" w:type="dxa"/>
            <w:vAlign w:val="center"/>
          </w:tcPr>
          <w:p>
            <w:pPr>
              <w:pStyle w:val="单元格样式2"/>
            </w:pPr>
            <w:r>
              <w:t xml:space="preserve">劳务派遣人员工作完成质量</w:t>
            </w:r>
          </w:p>
        </w:tc>
        <w:tc>
          <w:tcPr>
            <w:tcW w:w="2268" w:type="dxa"/>
            <w:vAlign w:val="center"/>
          </w:tcPr>
          <w:p>
            <w:pPr>
              <w:pStyle w:val="单元格样式2"/>
            </w:pPr>
            <w:r>
              <w:t xml:space="preserve">100%</w:t>
            </w:r>
          </w:p>
        </w:tc>
        <w:tc>
          <w:tcPr>
            <w:tcW w:w="1276" w:type="dxa"/>
            <w:vAlign w:val="center"/>
          </w:tcPr>
          <w:p>
            <w:pPr>
              <w:pStyle w:val="单元格样式2"/>
            </w:pPr>
            <w:r>
              <w:t xml:space="preserve">按照实际工作完成情况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劳务派遣人员工资保险发放及时性</w:t>
            </w:r>
          </w:p>
        </w:tc>
        <w:tc>
          <w:tcPr>
            <w:tcW w:w="5386" w:type="dxa"/>
            <w:vAlign w:val="center"/>
          </w:tcPr>
          <w:p>
            <w:pPr>
              <w:pStyle w:val="单元格样式2"/>
            </w:pPr>
            <w:r>
              <w:t xml:space="preserve">劳务派遣人员工资保险发放及时性</w:t>
            </w:r>
          </w:p>
        </w:tc>
        <w:tc>
          <w:tcPr>
            <w:tcW w:w="2268" w:type="dxa"/>
            <w:vAlign w:val="center"/>
          </w:tcPr>
          <w:p>
            <w:pPr>
              <w:pStyle w:val="单元格样式2"/>
            </w:pPr>
            <w:r>
              <w:t xml:space="preserve">≥90%</w:t>
            </w:r>
          </w:p>
        </w:tc>
        <w:tc>
          <w:tcPr>
            <w:tcW w:w="1276" w:type="dxa"/>
            <w:vAlign w:val="center"/>
          </w:tcPr>
          <w:p>
            <w:pPr>
              <w:pStyle w:val="单元格样式2"/>
            </w:pPr>
            <w:r>
              <w:t xml:space="preserve">按照实际工作完成情况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劳务派遣人员工资保险金额</w:t>
            </w:r>
          </w:p>
        </w:tc>
        <w:tc>
          <w:tcPr>
            <w:tcW w:w="5386" w:type="dxa"/>
            <w:vAlign w:val="center"/>
          </w:tcPr>
          <w:p>
            <w:pPr>
              <w:pStyle w:val="单元格样式2"/>
            </w:pPr>
            <w:r>
              <w:t xml:space="preserve">劳务派遣人员工资保险金额</w:t>
            </w:r>
          </w:p>
        </w:tc>
        <w:tc>
          <w:tcPr>
            <w:tcW w:w="2268" w:type="dxa"/>
            <w:vAlign w:val="center"/>
          </w:tcPr>
          <w:p>
            <w:pPr>
              <w:pStyle w:val="单元格样式2"/>
            </w:pPr>
            <w:r>
              <w:t xml:space="preserve">≥45.12万元</w:t>
            </w:r>
          </w:p>
        </w:tc>
        <w:tc>
          <w:tcPr>
            <w:tcW w:w="1276" w:type="dxa"/>
            <w:vAlign w:val="center"/>
          </w:tcPr>
          <w:p>
            <w:pPr>
              <w:pStyle w:val="单元格样式2"/>
            </w:pPr>
            <w:r>
              <w:t xml:space="preserve">按照财政实际拨付金额</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增加街道办事人员，提升工作效率</w:t>
            </w:r>
          </w:p>
        </w:tc>
        <w:tc>
          <w:tcPr>
            <w:tcW w:w="5386" w:type="dxa"/>
            <w:vAlign w:val="center"/>
          </w:tcPr>
          <w:p>
            <w:pPr>
              <w:pStyle w:val="单元格样式2"/>
            </w:pPr>
            <w:r>
              <w:t xml:space="preserve">增加街道办事人员，提升工作质量</w:t>
            </w:r>
          </w:p>
        </w:tc>
        <w:tc>
          <w:tcPr>
            <w:tcW w:w="2268" w:type="dxa"/>
            <w:vAlign w:val="center"/>
          </w:tcPr>
          <w:p>
            <w:pPr>
              <w:pStyle w:val="单元格样式2"/>
            </w:pPr>
            <w:r>
              <w:t xml:space="preserve">≥10%</w:t>
            </w:r>
          </w:p>
        </w:tc>
        <w:tc>
          <w:tcPr>
            <w:tcW w:w="1276" w:type="dxa"/>
            <w:vAlign w:val="center"/>
          </w:tcPr>
          <w:p>
            <w:pPr>
              <w:pStyle w:val="单元格样式2"/>
            </w:pPr>
            <w:r>
              <w:t xml:space="preserve">按照实际工作完成情况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劳务派遣人员满意度</w:t>
            </w:r>
          </w:p>
        </w:tc>
        <w:tc>
          <w:tcPr>
            <w:tcW w:w="5386" w:type="dxa"/>
            <w:vAlign w:val="center"/>
          </w:tcPr>
          <w:p>
            <w:pPr>
              <w:pStyle w:val="单元格样式2"/>
            </w:pPr>
            <w:r>
              <w:t xml:space="preserve">劳务派遣人员满意度</w:t>
            </w:r>
          </w:p>
        </w:tc>
        <w:tc>
          <w:tcPr>
            <w:tcW w:w="2268" w:type="dxa"/>
            <w:vAlign w:val="center"/>
          </w:tcPr>
          <w:p>
            <w:pPr>
              <w:pStyle w:val="单元格样式2"/>
            </w:pPr>
            <w:r>
              <w:t xml:space="preserve">≥90%</w:t>
            </w:r>
          </w:p>
        </w:tc>
        <w:tc>
          <w:tcPr>
            <w:tcW w:w="1276" w:type="dxa"/>
            <w:vAlign w:val="center"/>
          </w:tcPr>
          <w:p>
            <w:pPr>
              <w:pStyle w:val="单元格样式2"/>
            </w:pPr>
            <w:r>
              <w:t xml:space="preserve">调查情况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8、社工工资绩效目标表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13010426P00976110063R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社工工资</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850.59</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850.59</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保障社工工资人员资金正常发放，保障机关工作正常运转</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1.保障社工工资人员资金正常发放，保障机关工作正常运转</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社工人数</w:t>
            </w:r>
          </w:p>
        </w:tc>
        <w:tc>
          <w:tcPr>
            <w:tcW w:w="5386" w:type="dxa"/>
            <w:vAlign w:val="center"/>
          </w:tcPr>
          <w:p>
            <w:pPr>
              <w:pStyle w:val="单元格样式2"/>
            </w:pPr>
            <w:r>
              <w:t xml:space="preserve">社工人数</w:t>
            </w:r>
          </w:p>
        </w:tc>
        <w:tc>
          <w:tcPr>
            <w:tcW w:w="2268" w:type="dxa"/>
            <w:vAlign w:val="center"/>
          </w:tcPr>
          <w:p>
            <w:pPr>
              <w:pStyle w:val="单元格样式2"/>
            </w:pPr>
            <w:r>
              <w:t xml:space="preserve">87人</w:t>
            </w:r>
          </w:p>
        </w:tc>
        <w:tc>
          <w:tcPr>
            <w:tcW w:w="1276" w:type="dxa"/>
            <w:vAlign w:val="center"/>
          </w:tcPr>
          <w:p>
            <w:pPr>
              <w:pStyle w:val="单元格样式2"/>
            </w:pPr>
            <w:r>
              <w:t xml:space="preserve">按照主管科室提供</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资金到位率</w:t>
            </w:r>
          </w:p>
        </w:tc>
        <w:tc>
          <w:tcPr>
            <w:tcW w:w="5386" w:type="dxa"/>
            <w:vAlign w:val="center"/>
          </w:tcPr>
          <w:p>
            <w:pPr>
              <w:pStyle w:val="单元格样式2"/>
            </w:pPr>
            <w:r>
              <w:t xml:space="preserve">保质保量发放到位</w:t>
            </w:r>
          </w:p>
        </w:tc>
        <w:tc>
          <w:tcPr>
            <w:tcW w:w="2268" w:type="dxa"/>
            <w:vAlign w:val="center"/>
          </w:tcPr>
          <w:p>
            <w:pPr>
              <w:pStyle w:val="单元格样式2"/>
            </w:pPr>
            <w:r>
              <w:t xml:space="preserve">≥90%</w:t>
            </w:r>
          </w:p>
        </w:tc>
        <w:tc>
          <w:tcPr>
            <w:tcW w:w="1276" w:type="dxa"/>
            <w:vAlign w:val="center"/>
          </w:tcPr>
          <w:p>
            <w:pPr>
              <w:pStyle w:val="单元格样式2"/>
            </w:pPr>
            <w:r>
              <w:t xml:space="preserve">按照拨付数量</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拨付及时率</w:t>
            </w:r>
          </w:p>
        </w:tc>
        <w:tc>
          <w:tcPr>
            <w:tcW w:w="5386" w:type="dxa"/>
            <w:vAlign w:val="center"/>
          </w:tcPr>
          <w:p>
            <w:pPr>
              <w:pStyle w:val="单元格样式2"/>
            </w:pPr>
            <w:r>
              <w:t xml:space="preserve">及时发放</w:t>
            </w:r>
          </w:p>
        </w:tc>
        <w:tc>
          <w:tcPr>
            <w:tcW w:w="2268" w:type="dxa"/>
            <w:vAlign w:val="center"/>
          </w:tcPr>
          <w:p>
            <w:pPr>
              <w:pStyle w:val="单元格样式2"/>
            </w:pPr>
            <w:r>
              <w:t xml:space="preserve">≥95%</w:t>
            </w:r>
          </w:p>
        </w:tc>
        <w:tc>
          <w:tcPr>
            <w:tcW w:w="1276" w:type="dxa"/>
            <w:vAlign w:val="center"/>
          </w:tcPr>
          <w:p>
            <w:pPr>
              <w:pStyle w:val="单元格样式2"/>
            </w:pPr>
            <w:r>
              <w:t xml:space="preserve">按照拨付进度</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不超预算成本</w:t>
            </w:r>
          </w:p>
        </w:tc>
        <w:tc>
          <w:tcPr>
            <w:tcW w:w="5386" w:type="dxa"/>
            <w:vAlign w:val="center"/>
          </w:tcPr>
          <w:p>
            <w:pPr>
              <w:pStyle w:val="单元格样式2"/>
            </w:pPr>
            <w:r>
              <w:t xml:space="preserve">不超预算成本</w:t>
            </w:r>
          </w:p>
        </w:tc>
        <w:tc>
          <w:tcPr>
            <w:tcW w:w="2268" w:type="dxa"/>
            <w:vAlign w:val="center"/>
          </w:tcPr>
          <w:p>
            <w:pPr>
              <w:pStyle w:val="单元格样式2"/>
            </w:pPr>
            <w:r>
              <w:t xml:space="preserve">≤100%</w:t>
            </w:r>
          </w:p>
        </w:tc>
        <w:tc>
          <w:tcPr>
            <w:tcW w:w="1276" w:type="dxa"/>
            <w:vAlign w:val="center"/>
          </w:tcPr>
          <w:p>
            <w:pPr>
              <w:pStyle w:val="单元格样式2"/>
            </w:pPr>
            <w:r>
              <w:t xml:space="preserve">预算指标</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保障社工人员资金到位</w:t>
            </w:r>
          </w:p>
        </w:tc>
        <w:tc>
          <w:tcPr>
            <w:tcW w:w="5386" w:type="dxa"/>
            <w:vAlign w:val="center"/>
          </w:tcPr>
          <w:p>
            <w:pPr>
              <w:pStyle w:val="单元格样式2"/>
            </w:pPr>
            <w:r>
              <w:t xml:space="preserve">保障社工人员资金到位</w:t>
            </w:r>
          </w:p>
        </w:tc>
        <w:tc>
          <w:tcPr>
            <w:tcW w:w="2268" w:type="dxa"/>
            <w:vAlign w:val="center"/>
          </w:tcPr>
          <w:p>
            <w:pPr>
              <w:pStyle w:val="单元格样式2"/>
            </w:pPr>
            <w:r>
              <w:t xml:space="preserve">≥90%</w:t>
            </w:r>
          </w:p>
        </w:tc>
        <w:tc>
          <w:tcPr>
            <w:tcW w:w="1276" w:type="dxa"/>
            <w:vAlign w:val="center"/>
          </w:tcPr>
          <w:p>
            <w:pPr>
              <w:pStyle w:val="单元格样式2"/>
            </w:pPr>
            <w:r>
              <w:t xml:space="preserve">发放的及时性、准确性</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单位职工满意率</w:t>
            </w:r>
          </w:p>
        </w:tc>
        <w:tc>
          <w:tcPr>
            <w:tcW w:w="5386" w:type="dxa"/>
            <w:vAlign w:val="center"/>
          </w:tcPr>
          <w:p>
            <w:pPr>
              <w:pStyle w:val="单元格样式2"/>
            </w:pPr>
            <w:r>
              <w:t xml:space="preserve">单位职工满意率</w:t>
            </w:r>
          </w:p>
        </w:tc>
        <w:tc>
          <w:tcPr>
            <w:tcW w:w="2268" w:type="dxa"/>
            <w:vAlign w:val="center"/>
          </w:tcPr>
          <w:p>
            <w:pPr>
              <w:pStyle w:val="单元格样式2"/>
            </w:pPr>
            <w:r>
              <w:t xml:space="preserve">≥90%</w:t>
            </w:r>
          </w:p>
        </w:tc>
        <w:tc>
          <w:tcPr>
            <w:tcW w:w="1276" w:type="dxa"/>
            <w:vAlign w:val="center"/>
          </w:tcPr>
          <w:p>
            <w:pPr>
              <w:pStyle w:val="单元格样式2"/>
            </w:pPr>
            <w:r>
              <w:t xml:space="preserve">社工工资资金发放</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9、社区工作经费绩效目标表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13010426P00412810112K</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社区工作经费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主要用于保障社区日常办公运转、改善宜居环境、维护辖区和谐稳定、构造辖区安全防线、全面做好民生工作，社区教育培训、社区居民开展活动、社区困难居民的走访慰问等，确保食品安全，做好司法调解工作，做好社会劳动保障、退役军人管理工作、妇联工作，做好残疾人救助管理工作，保好信访稳定工作。主要包括工作经费和党建经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主要用于保障社区日常办公运转、改善宜居环境、维护辖区和谐稳定、构造辖区安全防线、全面做好民生工作，社区教育培训、社区居民开展活动、社区困难居民的走访慰问等，确保食品安全，做好司法调解工作，做好社会劳动保障、退役军人管理工作、妇联工作，做好残疾人救助管理工作，保好信访稳定工作。主要包括工作经费和党建经费。</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对辖区老党员及困难党员走访慰问次数</w:t>
            </w:r>
          </w:p>
        </w:tc>
        <w:tc>
          <w:tcPr>
            <w:tcW w:w="5386" w:type="dxa"/>
            <w:vAlign w:val="center"/>
          </w:tcPr>
          <w:p>
            <w:pPr>
              <w:pStyle w:val="单元格样式2"/>
            </w:pPr>
            <w:r>
              <w:t xml:space="preserve">各个社区在宣传日组织居民开展活动</w:t>
            </w:r>
          </w:p>
        </w:tc>
        <w:tc>
          <w:tcPr>
            <w:tcW w:w="2268" w:type="dxa"/>
            <w:vAlign w:val="center"/>
          </w:tcPr>
          <w:p>
            <w:pPr>
              <w:pStyle w:val="单元格样式2"/>
            </w:pPr>
            <w:r>
              <w:t xml:space="preserve">≥5次</w:t>
            </w:r>
          </w:p>
        </w:tc>
        <w:tc>
          <w:tcPr>
            <w:tcW w:w="1276" w:type="dxa"/>
            <w:vAlign w:val="center"/>
          </w:tcPr>
          <w:p>
            <w:pPr>
              <w:pStyle w:val="单元格样式2"/>
            </w:pPr>
            <w:r>
              <w:t xml:space="preserve">根据实际工作完成情况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党员培训覆盖率</w:t>
            </w:r>
          </w:p>
        </w:tc>
        <w:tc>
          <w:tcPr>
            <w:tcW w:w="5386" w:type="dxa"/>
            <w:vAlign w:val="center"/>
          </w:tcPr>
          <w:p>
            <w:pPr>
              <w:pStyle w:val="单元格样式2"/>
            </w:pPr>
            <w:r>
              <w:t xml:space="preserve">组织楼院小组长接受教育培训覆盖率</w:t>
            </w:r>
          </w:p>
        </w:tc>
        <w:tc>
          <w:tcPr>
            <w:tcW w:w="2268" w:type="dxa"/>
            <w:vAlign w:val="center"/>
          </w:tcPr>
          <w:p>
            <w:pPr>
              <w:pStyle w:val="单元格样式2"/>
            </w:pPr>
            <w:r>
              <w:t xml:space="preserve">≥80%</w:t>
            </w:r>
          </w:p>
        </w:tc>
        <w:tc>
          <w:tcPr>
            <w:tcW w:w="1276" w:type="dxa"/>
            <w:vAlign w:val="center"/>
          </w:tcPr>
          <w:p>
            <w:pPr>
              <w:pStyle w:val="单元格样式2"/>
            </w:pPr>
            <w:r>
              <w:t xml:space="preserve">根据实际工作完成情况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各项工作完成及时率</w:t>
            </w:r>
          </w:p>
        </w:tc>
        <w:tc>
          <w:tcPr>
            <w:tcW w:w="5386" w:type="dxa"/>
            <w:vAlign w:val="center"/>
          </w:tcPr>
          <w:p>
            <w:pPr>
              <w:pStyle w:val="单元格样式2"/>
            </w:pPr>
            <w:r>
              <w:t xml:space="preserve">各项工作完成及时率</w:t>
            </w:r>
          </w:p>
        </w:tc>
        <w:tc>
          <w:tcPr>
            <w:tcW w:w="2268" w:type="dxa"/>
            <w:vAlign w:val="center"/>
          </w:tcPr>
          <w:p>
            <w:pPr>
              <w:pStyle w:val="单元格样式2"/>
            </w:pPr>
            <w:r>
              <w:t xml:space="preserve">≥95%</w:t>
            </w:r>
          </w:p>
        </w:tc>
        <w:tc>
          <w:tcPr>
            <w:tcW w:w="1276" w:type="dxa"/>
            <w:vAlign w:val="center"/>
          </w:tcPr>
          <w:p>
            <w:pPr>
              <w:pStyle w:val="单元格样式2"/>
            </w:pPr>
            <w:r>
              <w:t xml:space="preserve">根据实际工作完成情况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社区日常办公支出</w:t>
            </w:r>
          </w:p>
        </w:tc>
        <w:tc>
          <w:tcPr>
            <w:tcW w:w="5386" w:type="dxa"/>
            <w:vAlign w:val="center"/>
          </w:tcPr>
          <w:p>
            <w:pPr>
              <w:pStyle w:val="单元格样式2"/>
            </w:pPr>
            <w:r>
              <w:t xml:space="preserve">社区日常办公支出</w:t>
            </w:r>
          </w:p>
        </w:tc>
        <w:tc>
          <w:tcPr>
            <w:tcW w:w="2268" w:type="dxa"/>
            <w:vAlign w:val="center"/>
          </w:tcPr>
          <w:p>
            <w:pPr>
              <w:pStyle w:val="单元格样式2"/>
            </w:pPr>
            <w:r>
              <w:t xml:space="preserve">&lt;110万元</w:t>
            </w:r>
          </w:p>
        </w:tc>
        <w:tc>
          <w:tcPr>
            <w:tcW w:w="1276" w:type="dxa"/>
            <w:vAlign w:val="center"/>
          </w:tcPr>
          <w:p>
            <w:pPr>
              <w:pStyle w:val="单元格样式2"/>
            </w:pPr>
            <w:r>
              <w:t xml:space="preserve">根据实际工作完成情况</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公众安全感指数</w:t>
            </w:r>
          </w:p>
        </w:tc>
        <w:tc>
          <w:tcPr>
            <w:tcW w:w="5386" w:type="dxa"/>
            <w:vAlign w:val="center"/>
          </w:tcPr>
          <w:p>
            <w:pPr>
              <w:pStyle w:val="单元格样式2"/>
            </w:pPr>
            <w:r>
              <w:t xml:space="preserve">公众安全感指数</w:t>
            </w:r>
          </w:p>
        </w:tc>
        <w:tc>
          <w:tcPr>
            <w:tcW w:w="2268" w:type="dxa"/>
            <w:vAlign w:val="center"/>
          </w:tcPr>
          <w:p>
            <w:pPr>
              <w:pStyle w:val="单元格样式2"/>
            </w:pPr>
            <w:r>
              <w:t xml:space="preserve">≥85%</w:t>
            </w:r>
          </w:p>
        </w:tc>
        <w:tc>
          <w:tcPr>
            <w:tcW w:w="1276" w:type="dxa"/>
            <w:vAlign w:val="center"/>
          </w:tcPr>
          <w:p>
            <w:pPr>
              <w:pStyle w:val="单元格样式2"/>
            </w:pPr>
            <w:r>
              <w:t xml:space="preserve">根据实际工作完成情况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提高辖区居民幸福感</w:t>
            </w:r>
          </w:p>
        </w:tc>
        <w:tc>
          <w:tcPr>
            <w:tcW w:w="5386" w:type="dxa"/>
            <w:vAlign w:val="center"/>
          </w:tcPr>
          <w:p>
            <w:pPr>
              <w:pStyle w:val="单元格样式2"/>
            </w:pPr>
            <w:r>
              <w:t xml:space="preserve">提高辖区居民幸福感指数</w:t>
            </w:r>
          </w:p>
        </w:tc>
        <w:tc>
          <w:tcPr>
            <w:tcW w:w="2268" w:type="dxa"/>
            <w:vAlign w:val="center"/>
          </w:tcPr>
          <w:p>
            <w:pPr>
              <w:pStyle w:val="单元格样式2"/>
            </w:pPr>
            <w:r>
              <w:t xml:space="preserve">≥85%</w:t>
            </w:r>
          </w:p>
        </w:tc>
        <w:tc>
          <w:tcPr>
            <w:tcW w:w="1276" w:type="dxa"/>
            <w:vAlign w:val="center"/>
          </w:tcPr>
          <w:p>
            <w:pPr>
              <w:pStyle w:val="单元格样式2"/>
            </w:pPr>
            <w:r>
              <w:t xml:space="preserve">根据实际工作完成情况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社区居民走访满意程度</w:t>
            </w:r>
          </w:p>
        </w:tc>
        <w:tc>
          <w:tcPr>
            <w:tcW w:w="5386" w:type="dxa"/>
            <w:vAlign w:val="center"/>
          </w:tcPr>
          <w:p>
            <w:pPr>
              <w:pStyle w:val="单元格样式2"/>
            </w:pPr>
            <w:r>
              <w:t xml:space="preserve">定期走访慰问群众，及时为困难居民提供帮助，了解社区居民需求</w:t>
            </w:r>
          </w:p>
        </w:tc>
        <w:tc>
          <w:tcPr>
            <w:tcW w:w="2268" w:type="dxa"/>
            <w:vAlign w:val="center"/>
          </w:tcPr>
          <w:p>
            <w:pPr>
              <w:pStyle w:val="单元格样式2"/>
            </w:pPr>
            <w:r>
              <w:t xml:space="preserve">≥80%</w:t>
            </w:r>
          </w:p>
        </w:tc>
        <w:tc>
          <w:tcPr>
            <w:tcW w:w="1276" w:type="dxa"/>
            <w:vAlign w:val="center"/>
          </w:tcPr>
          <w:p>
            <w:pPr>
              <w:pStyle w:val="单元格样式2"/>
            </w:pPr>
            <w:r>
              <w:t xml:space="preserve">根据实际工作完成情况</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10、武装工作经费绩效目标表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13010426P00RT0610036E</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武装工作经费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0.20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0.20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保障国防动员宣传教育、征兵等工作任务，保障完成武装部交办的各项任务。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1.保障国防动员宣传教育、征兵等工作任务，保障完成武装部交办的各项任务。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民兵训练人员数量</w:t>
            </w:r>
          </w:p>
        </w:tc>
        <w:tc>
          <w:tcPr>
            <w:tcW w:w="5386" w:type="dxa"/>
            <w:vAlign w:val="center"/>
          </w:tcPr>
          <w:p>
            <w:pPr>
              <w:pStyle w:val="单元格样式2"/>
            </w:pPr>
            <w:r>
              <w:t xml:space="preserve">民兵训练人员数量</w:t>
            </w:r>
          </w:p>
        </w:tc>
        <w:tc>
          <w:tcPr>
            <w:tcW w:w="2268" w:type="dxa"/>
            <w:vAlign w:val="center"/>
          </w:tcPr>
          <w:p>
            <w:pPr>
              <w:pStyle w:val="单元格样式2"/>
            </w:pPr>
            <w:r>
              <w:t xml:space="preserve">≥30人</w:t>
            </w:r>
          </w:p>
        </w:tc>
        <w:tc>
          <w:tcPr>
            <w:tcW w:w="1276" w:type="dxa"/>
            <w:vAlign w:val="center"/>
          </w:tcPr>
          <w:p>
            <w:pPr>
              <w:pStyle w:val="单元格样式2"/>
            </w:pPr>
            <w:r>
              <w:t xml:space="preserve">根据实际工作情况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民兵训练质量</w:t>
            </w:r>
          </w:p>
        </w:tc>
        <w:tc>
          <w:tcPr>
            <w:tcW w:w="5386" w:type="dxa"/>
            <w:vAlign w:val="center"/>
          </w:tcPr>
          <w:p>
            <w:pPr>
              <w:pStyle w:val="单元格样式2"/>
            </w:pPr>
            <w:r>
              <w:t xml:space="preserve">民兵训练质量</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按时完成征兵任务</w:t>
            </w:r>
          </w:p>
        </w:tc>
        <w:tc>
          <w:tcPr>
            <w:tcW w:w="5386" w:type="dxa"/>
            <w:vAlign w:val="center"/>
          </w:tcPr>
          <w:p>
            <w:pPr>
              <w:pStyle w:val="单元格样式2"/>
            </w:pPr>
            <w:r>
              <w:t xml:space="preserve">按时完成征兵任务</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战备、训练物资</w:t>
            </w:r>
          </w:p>
        </w:tc>
        <w:tc>
          <w:tcPr>
            <w:tcW w:w="5386" w:type="dxa"/>
            <w:vAlign w:val="center"/>
          </w:tcPr>
          <w:p>
            <w:pPr>
              <w:pStyle w:val="单元格样式2"/>
            </w:pPr>
            <w:r>
              <w:t xml:space="preserve">战备、训练物资</w:t>
            </w:r>
          </w:p>
        </w:tc>
        <w:tc>
          <w:tcPr>
            <w:tcW w:w="2268" w:type="dxa"/>
            <w:vAlign w:val="center"/>
          </w:tcPr>
          <w:p>
            <w:pPr>
              <w:pStyle w:val="单元格样式2"/>
            </w:pPr>
            <w:r>
              <w:t xml:space="preserve">≤0.2万元</w:t>
            </w:r>
          </w:p>
        </w:tc>
        <w:tc>
          <w:tcPr>
            <w:tcW w:w="1276" w:type="dxa"/>
            <w:vAlign w:val="center"/>
          </w:tcPr>
          <w:p>
            <w:pPr>
              <w:pStyle w:val="单元格样式2"/>
            </w:pPr>
            <w:r>
              <w:t xml:space="preserve">根据实际工作完成情况</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国防知识、征兵工作知晓率</w:t>
            </w:r>
          </w:p>
        </w:tc>
        <w:tc>
          <w:tcPr>
            <w:tcW w:w="5386" w:type="dxa"/>
            <w:vAlign w:val="center"/>
          </w:tcPr>
          <w:p>
            <w:pPr>
              <w:pStyle w:val="单元格样式2"/>
            </w:pPr>
            <w:r>
              <w:t xml:space="preserve">国防知识、征兵工作知晓率</w:t>
            </w:r>
          </w:p>
        </w:tc>
        <w:tc>
          <w:tcPr>
            <w:tcW w:w="2268" w:type="dxa"/>
            <w:vAlign w:val="center"/>
          </w:tcPr>
          <w:p>
            <w:pPr>
              <w:pStyle w:val="单元格样式2"/>
            </w:pPr>
            <w:r>
              <w:t xml:space="preserve">≥80%</w:t>
            </w:r>
          </w:p>
        </w:tc>
        <w:tc>
          <w:tcPr>
            <w:tcW w:w="1276" w:type="dxa"/>
            <w:vAlign w:val="center"/>
          </w:tcPr>
          <w:p>
            <w:pPr>
              <w:pStyle w:val="单元格样式2"/>
            </w:pPr>
            <w:r>
              <w:t xml:space="preserve">根据实际工作完成情况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根据满意度调查结果</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11、综合事务专项经费绩效目标表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13010426P00987010077D</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综合事务专项经费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要用于我办事处各项支出，维护机关工作高效运转，团委活动开展教育培训，环保所活动宣传环保，退役军人管理工作，保障辖区内市容市貌整洁有序。</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1.要用于我办事处各项支出，维护机关工作高效运转，团委活动开展教育培训，环保所活动宣传环保，退役军人管理工作，保障辖区内市容市貌整洁有序。</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资金保障率</w:t>
            </w:r>
          </w:p>
        </w:tc>
        <w:tc>
          <w:tcPr>
            <w:tcW w:w="5386" w:type="dxa"/>
            <w:vAlign w:val="center"/>
          </w:tcPr>
          <w:p>
            <w:pPr>
              <w:pStyle w:val="单元格样式2"/>
            </w:pPr>
            <w:r>
              <w:t xml:space="preserve">资金保障率</w:t>
            </w:r>
          </w:p>
        </w:tc>
        <w:tc>
          <w:tcPr>
            <w:tcW w:w="2268" w:type="dxa"/>
            <w:vAlign w:val="center"/>
          </w:tcPr>
          <w:p>
            <w:pPr>
              <w:pStyle w:val="单元格样式2"/>
            </w:pPr>
            <w:r>
              <w:t xml:space="preserve">100%</w:t>
            </w:r>
          </w:p>
        </w:tc>
        <w:tc>
          <w:tcPr>
            <w:tcW w:w="1276" w:type="dxa"/>
            <w:vAlign w:val="center"/>
          </w:tcPr>
          <w:p>
            <w:pPr>
              <w:pStyle w:val="单元格样式2"/>
            </w:pPr>
            <w:r>
              <w:t xml:space="preserve">根据实际工作完成情况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综合事务保障率</w:t>
            </w:r>
          </w:p>
        </w:tc>
        <w:tc>
          <w:tcPr>
            <w:tcW w:w="5386" w:type="dxa"/>
            <w:vAlign w:val="center"/>
          </w:tcPr>
          <w:p>
            <w:pPr>
              <w:pStyle w:val="单元格样式2"/>
            </w:pPr>
            <w:r>
              <w:t xml:space="preserve">综合事务工作任务完成率</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对劳务派遣人员薪酬支付准时率</w:t>
            </w:r>
          </w:p>
        </w:tc>
        <w:tc>
          <w:tcPr>
            <w:tcW w:w="5386" w:type="dxa"/>
            <w:vAlign w:val="center"/>
          </w:tcPr>
          <w:p>
            <w:pPr>
              <w:pStyle w:val="单元格样式2"/>
            </w:pPr>
            <w:r>
              <w:t xml:space="preserve">对劳务派遣人员薪酬支付准时率</w:t>
            </w:r>
          </w:p>
        </w:tc>
        <w:tc>
          <w:tcPr>
            <w:tcW w:w="2268" w:type="dxa"/>
            <w:vAlign w:val="center"/>
          </w:tcPr>
          <w:p>
            <w:pPr>
              <w:pStyle w:val="单元格样式2"/>
            </w:pPr>
            <w:r>
              <w:t xml:space="preserve">≥95%</w:t>
            </w:r>
          </w:p>
        </w:tc>
        <w:tc>
          <w:tcPr>
            <w:tcW w:w="1276" w:type="dxa"/>
            <w:vAlign w:val="center"/>
          </w:tcPr>
          <w:p>
            <w:pPr>
              <w:pStyle w:val="单元格样式2"/>
            </w:pPr>
            <w:r>
              <w:t xml:space="preserve">根据实际工作完成情况</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职工工作餐</w:t>
            </w:r>
          </w:p>
        </w:tc>
        <w:tc>
          <w:tcPr>
            <w:tcW w:w="5386" w:type="dxa"/>
            <w:vAlign w:val="center"/>
          </w:tcPr>
          <w:p>
            <w:pPr>
              <w:pStyle w:val="单元格样式2"/>
            </w:pPr>
            <w:r>
              <w:t xml:space="preserve">职工工作餐</w:t>
            </w:r>
          </w:p>
        </w:tc>
        <w:tc>
          <w:tcPr>
            <w:tcW w:w="2268" w:type="dxa"/>
            <w:vAlign w:val="center"/>
          </w:tcPr>
          <w:p>
            <w:pPr>
              <w:pStyle w:val="单元格样式2"/>
            </w:pPr>
            <w:r>
              <w:t xml:space="preserve">&lt;18万元</w:t>
            </w:r>
          </w:p>
        </w:tc>
        <w:tc>
          <w:tcPr>
            <w:tcW w:w="1276" w:type="dxa"/>
            <w:vAlign w:val="center"/>
          </w:tcPr>
          <w:p>
            <w:pPr>
              <w:pStyle w:val="单元格样式2"/>
            </w:pPr>
            <w:r>
              <w:t xml:space="preserve">根据实际工作完成情况</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提高居民认可度</w:t>
            </w:r>
          </w:p>
        </w:tc>
        <w:tc>
          <w:tcPr>
            <w:tcW w:w="5386" w:type="dxa"/>
            <w:vAlign w:val="center"/>
          </w:tcPr>
          <w:p>
            <w:pPr>
              <w:pStyle w:val="单元格样式2"/>
            </w:pPr>
            <w:r>
              <w:t xml:space="preserve">提高居民认可度</w:t>
            </w:r>
          </w:p>
        </w:tc>
        <w:tc>
          <w:tcPr>
            <w:tcW w:w="2268" w:type="dxa"/>
            <w:vAlign w:val="center"/>
          </w:tcPr>
          <w:p>
            <w:pPr>
              <w:pStyle w:val="单元格样式2"/>
            </w:pPr>
            <w:r>
              <w:t xml:space="preserve">≥90%</w:t>
            </w:r>
          </w:p>
        </w:tc>
        <w:tc>
          <w:tcPr>
            <w:tcW w:w="1276" w:type="dxa"/>
            <w:vAlign w:val="center"/>
          </w:tcPr>
          <w:p>
            <w:pPr>
              <w:pStyle w:val="单元格样式2"/>
            </w:pPr>
            <w:r>
              <w:t xml:space="preserve">根据实际工作完成情况</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辖区居民对管理工作满意度</w:t>
            </w:r>
          </w:p>
        </w:tc>
        <w:tc>
          <w:tcPr>
            <w:tcW w:w="2268" w:type="dxa"/>
            <w:vAlign w:val="center"/>
          </w:tcPr>
          <w:p>
            <w:pPr>
              <w:pStyle w:val="单元格样式2"/>
            </w:pPr>
            <w:r>
              <w:t xml:space="preserve">≥80%</w:t>
            </w:r>
          </w:p>
        </w:tc>
        <w:tc>
          <w:tcPr>
            <w:tcW w:w="1276" w:type="dxa"/>
            <w:vAlign w:val="center"/>
          </w:tcPr>
          <w:p>
            <w:pPr>
              <w:pStyle w:val="单元格样式2"/>
            </w:pPr>
            <w:r>
              <w:t xml:space="preserve">根据实际工作完成情况</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520001石家庄市桥西区东里街道办事处本级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7.44</w:t>
            </w:r>
          </w:p>
        </w:tc>
        <w:tc>
          <w:tcPr>
            <w:tcW w:w="964" w:type="dxa"/>
            <w:vAlign w:val="center"/>
          </w:tcPr>
          <w:p>
            <w:pPr>
              <w:pStyle w:val="单元格样式7"/>
            </w:pPr>
            <w:r>
              <w:t xml:space="preserve">7.44</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7.44</w:t>
            </w:r>
          </w:p>
        </w:tc>
      </w:tr>
      <w:tr>
        <w:tblPrEx>
          <w:jc w:val="center"/>
          <w:tblLayout w:type="fixed"/>
        </w:tblPrEx>
        <w:trPr>
          <w:jc w:val="center"/>
        </w:trPr>
        <w:tc>
          <w:tcPr>
            <w:tcW w:w="1701" w:type="dxa"/>
            <w:vAlign w:val="center"/>
          </w:tcPr>
          <w:p>
            <w:pPr>
              <w:pStyle w:val="单元格样式6"/>
            </w:pPr>
            <w:r>
              <w:t xml:space="preserve">石家庄市桥西区东里街道办事处本级小计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7.44</w:t>
            </w:r>
          </w:p>
        </w:tc>
        <w:tc>
          <w:tcPr>
            <w:tcW w:w="964" w:type="dxa"/>
            <w:vAlign w:val="center"/>
          </w:tcPr>
          <w:p>
            <w:pPr>
              <w:pStyle w:val="单元格样式7"/>
            </w:pPr>
            <w:r>
              <w:t xml:space="preserve">7.44</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7.44</w:t>
            </w:r>
          </w:p>
        </w:tc>
      </w:tr>
      <w:tr>
        <w:tblPrEx>
          <w:jc w:val="center"/>
          <w:tblLayout w:type="fixed"/>
        </w:tblPrEx>
        <w:trPr>
          <w:jc w:val="center"/>
        </w:trPr>
        <w:tc>
          <w:tcPr>
            <w:tcW w:w="1701" w:type="dxa"/>
            <w:vAlign w:val="center"/>
          </w:tcPr>
          <w:p>
            <w:pPr>
              <w:pStyle w:val="单元格样式2"/>
            </w:pPr>
            <w:r>
              <w:t xml:space="preserve">公用经费项目1</w:t>
            </w:r>
          </w:p>
        </w:tc>
        <w:tc>
          <w:tcPr>
            <w:tcW w:w="964" w:type="dxa"/>
            <w:vAlign w:val="center"/>
          </w:tcPr>
          <w:p>
            <w:pPr>
              <w:pStyle w:val="单元格样式4"/>
            </w:pPr>
            <w:r>
              <w:t xml:space="preserve">68.32</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1000</w:t>
            </w:r>
          </w:p>
        </w:tc>
        <w:tc>
          <w:tcPr>
            <w:tcW w:w="850" w:type="dxa"/>
            <w:vAlign w:val="center"/>
          </w:tcPr>
          <w:p>
            <w:pPr>
              <w:pStyle w:val="单元格样式4"/>
            </w:pPr>
            <w:r>
              <w:t xml:space="preserve">0.00</w:t>
            </w:r>
          </w:p>
        </w:tc>
        <w:tc>
          <w:tcPr>
            <w:tcW w:w="964" w:type="dxa"/>
            <w:vAlign w:val="center"/>
          </w:tcPr>
          <w:p>
            <w:pPr>
              <w:pStyle w:val="单元格样式4"/>
            </w:pPr>
            <w:r>
              <w:t xml:space="preserve">2.50</w:t>
            </w:r>
          </w:p>
        </w:tc>
        <w:tc>
          <w:tcPr>
            <w:tcW w:w="964" w:type="dxa"/>
            <w:vAlign w:val="center"/>
          </w:tcPr>
          <w:p>
            <w:pPr>
              <w:pStyle w:val="单元格样式4"/>
            </w:pPr>
            <w:r>
              <w:t xml:space="preserve">2.50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2.50</w:t>
            </w:r>
          </w:p>
        </w:tc>
      </w:tr>
      <w:tr>
        <w:tblPrEx>
          <w:jc w:val="center"/>
          <w:tblLayout w:type="fixed"/>
        </w:tblPrEx>
        <w:trPr>
          <w:jc w:val="center"/>
        </w:trPr>
        <w:tc>
          <w:tcPr>
            <w:tcW w:w="1701" w:type="dxa"/>
            <w:vAlign w:val="center"/>
          </w:tcPr>
          <w:p>
            <w:pPr>
              <w:pStyle w:val="单元格样式2"/>
            </w:pPr>
            <w:r>
              <w:t xml:space="preserve">社区工作经费</w:t>
            </w:r>
          </w:p>
        </w:tc>
        <w:tc>
          <w:tcPr>
            <w:tcW w:w="964" w:type="dxa"/>
            <w:vAlign w:val="center"/>
          </w:tcPr>
          <w:p>
            <w:pPr>
              <w:pStyle w:val="单元格样式4"/>
            </w:pPr>
            <w:r>
              <w:t xml:space="preserve">110.00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380</w:t>
            </w:r>
          </w:p>
        </w:tc>
        <w:tc>
          <w:tcPr>
            <w:tcW w:w="850" w:type="dxa"/>
            <w:vAlign w:val="center"/>
          </w:tcPr>
          <w:p>
            <w:pPr>
              <w:pStyle w:val="单元格样式4"/>
            </w:pPr>
            <w:r>
              <w:t xml:space="preserve">0.01</w:t>
            </w:r>
          </w:p>
        </w:tc>
        <w:tc>
          <w:tcPr>
            <w:tcW w:w="964" w:type="dxa"/>
            <w:vAlign w:val="center"/>
          </w:tcPr>
          <w:p>
            <w:pPr>
              <w:pStyle w:val="单元格样式4"/>
            </w:pPr>
            <w:r>
              <w:t xml:space="preserve">4.94</w:t>
            </w:r>
          </w:p>
        </w:tc>
        <w:tc>
          <w:tcPr>
            <w:tcW w:w="964" w:type="dxa"/>
            <w:vAlign w:val="center"/>
          </w:tcPr>
          <w:p>
            <w:pPr>
              <w:pStyle w:val="单元格样式4"/>
            </w:pPr>
            <w:r>
              <w:t xml:space="preserve">4.94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4.94</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石家庄市桥西区东里街道办事处本级上年末固定资产金额为726.21万元（详见下表）。本年度拟购置固定资产总额为0.00万元，已按要求列入政府采购预算，详见政府采购预算表。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520001石家庄市桥西区东里街道办事处本级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726.21</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6800</w:t>
            </w:r>
          </w:p>
        </w:tc>
        <w:tc>
          <w:tcPr>
            <w:tcW w:w="2835" w:type="dxa"/>
            <w:vAlign w:val="center"/>
          </w:tcPr>
          <w:p>
            <w:pPr>
              <w:pStyle w:val="单元格样式4"/>
            </w:pPr>
            <w:r>
              <w:t xml:space="preserve">221.37</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r>
              <w:t xml:space="preserve">456</w:t>
            </w:r>
          </w:p>
        </w:tc>
        <w:tc>
          <w:tcPr>
            <w:tcW w:w="2835" w:type="dxa"/>
            <w:vAlign w:val="center"/>
          </w:tcPr>
          <w:p>
            <w:pPr>
              <w:pStyle w:val="单元格样式4"/>
            </w:pPr>
            <w:r>
              <w:t xml:space="preserve">20.84</w:t>
            </w: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14.68</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1655</w:t>
            </w:r>
          </w:p>
        </w:tc>
        <w:tc>
          <w:tcPr>
            <w:tcW w:w="2835" w:type="dxa"/>
            <w:vAlign w:val="center"/>
          </w:tcPr>
          <w:p>
            <w:pPr>
              <w:pStyle w:val="单元格样式4"/>
            </w:pPr>
            <w:r>
              <w:t xml:space="preserve">490.16</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34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35</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37</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2026-02-26T15:15:13Z</dcterms:created>
  <dcterms:modified xsi:type="dcterms:W3CDTF">2026-02-26T15:15:13Z</dcterms:modified>
</cp:coreProperties>
</file>