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center"/>
        <w:rPr>
          <w:rFonts w:hint="eastAsia" w:ascii="方正小标宋_GBK" w:hAnsi="Times New Roman" w:eastAsia="方正小标宋_GBK" w:cs="Times New Roman"/>
          <w:color w:val="000000"/>
          <w:sz w:val="44"/>
          <w:szCs w:val="44"/>
        </w:rPr>
      </w:pPr>
      <w:r>
        <w:rPr>
          <w:rFonts w:ascii="Times New Roman" w:hAnsi="Times New Roman" w:cs="Times New Roman"/>
          <w:sz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-306070</wp:posOffset>
                </wp:positionH>
                <wp:positionV relativeFrom="paragraph">
                  <wp:posOffset>-438150</wp:posOffset>
                </wp:positionV>
                <wp:extent cx="835660" cy="497840"/>
                <wp:effectExtent l="0" t="0" r="0" b="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5660" cy="497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黑体" w:hAnsi="黑体" w:eastAsia="黑体" w:cs="黑体"/>
                                <w:sz w:val="32"/>
                                <w:szCs w:val="32"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lIns="91439" tIns="45719" rIns="91439" bIns="45719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4.1pt;margin-top:-34.5pt;height:39.2pt;width:65.8pt;z-index:251659264;mso-width-relative:page;mso-height-relative:page;" fillcolor="#FFFFFF" filled="f" stroked="f" coordsize="21600,21600" o:gfxdata="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LxrCo/XAAAACAEAAA8AAAAAAAAAAQAgAAAAIgAAAGRycy9kb3ducmV2&#10;LnhtbFBLAQIUABQAAAAIAIdO4kDJUgKExAEAAIEDAAAOAAAAAAAAAAEAIAAAACYBAABkcnMvZTJv&#10;RG9jLnhtbFBLBQYAAAAABgAGAFkBAABcBQAAAAA=&#10;">
                <v:path/>
                <v:fill on="f" color2="#FFFFFF" o:opacity2="65536f" focussize="0,0"/>
                <v:stroke on="f"/>
                <v:imagedata o:title=""/>
                <o:lock v:ext="edit" grouping="f" rotation="f" text="f" aspectratio="f"/>
                <v:textbox inset="7.19992125984252pt,3.59992125984252pt,7.19992125984252pt,3.59992125984252pt">
                  <w:txbxContent>
                    <w:p>
                      <w:pPr>
                        <w:rPr>
                          <w:rFonts w:hint="eastAsia" w:ascii="黑体" w:hAnsi="黑体" w:eastAsia="黑体" w:cs="黑体"/>
                          <w:sz w:val="32"/>
                          <w:szCs w:val="32"/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_GBK" w:hAnsi="Times New Roman" w:eastAsia="方正小标宋_GBK" w:cs="Times New Roman"/>
          <w:color w:val="000000"/>
          <w:sz w:val="44"/>
          <w:szCs w:val="44"/>
        </w:rPr>
        <w:t>培育</w:t>
      </w:r>
      <w:r>
        <w:rPr>
          <w:rFonts w:hint="eastAsia" w:ascii="方正小标宋_GBK" w:hAnsi="Times New Roman" w:eastAsia="方正小标宋_GBK" w:cs="Times New Roman"/>
          <w:color w:val="000000"/>
          <w:sz w:val="44"/>
          <w:szCs w:val="44"/>
          <w:lang w:eastAsia="zh-CN"/>
        </w:rPr>
        <w:t>对象</w:t>
      </w:r>
      <w:r>
        <w:rPr>
          <w:rFonts w:hint="eastAsia" w:ascii="方正小标宋_GBK" w:hAnsi="Times New Roman" w:eastAsia="方正小标宋_GBK" w:cs="Times New Roman"/>
          <w:color w:val="000000"/>
          <w:sz w:val="44"/>
          <w:szCs w:val="44"/>
        </w:rPr>
        <w:t>基本情况信息表</w:t>
      </w:r>
    </w:p>
    <w:p>
      <w:pPr>
        <w:adjustRightInd w:val="0"/>
        <w:snapToGrid w:val="0"/>
        <w:jc w:val="center"/>
        <w:rPr>
          <w:rFonts w:hint="eastAsia" w:ascii="方正小标宋_GBK" w:hAnsi="Times New Roman" w:eastAsia="方正小标宋_GBK" w:cs="Times New Roman"/>
          <w:color w:val="000000"/>
          <w:sz w:val="28"/>
          <w:szCs w:val="28"/>
        </w:rPr>
      </w:pP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6"/>
        <w:gridCol w:w="1239"/>
        <w:gridCol w:w="858"/>
        <w:gridCol w:w="714"/>
        <w:gridCol w:w="908"/>
        <w:gridCol w:w="588"/>
        <w:gridCol w:w="971"/>
        <w:gridCol w:w="668"/>
        <w:gridCol w:w="655"/>
        <w:gridCol w:w="236"/>
        <w:gridCol w:w="440"/>
        <w:gridCol w:w="134"/>
        <w:gridCol w:w="963"/>
        <w:gridCol w:w="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653" w:hRule="exact"/>
          <w:jc w:val="center"/>
        </w:trPr>
        <w:tc>
          <w:tcPr>
            <w:tcW w:w="206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培育单位名称</w:t>
            </w:r>
          </w:p>
        </w:tc>
        <w:tc>
          <w:tcPr>
            <w:tcW w:w="7135" w:type="dxa"/>
            <w:gridSpan w:val="11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trHeight w:val="467" w:hRule="exact"/>
          <w:jc w:val="center"/>
        </w:trPr>
        <w:tc>
          <w:tcPr>
            <w:tcW w:w="206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地址</w:t>
            </w:r>
          </w:p>
        </w:tc>
        <w:tc>
          <w:tcPr>
            <w:tcW w:w="7135" w:type="dxa"/>
            <w:gridSpan w:val="11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638" w:hRule="exact"/>
          <w:jc w:val="center"/>
        </w:trPr>
        <w:tc>
          <w:tcPr>
            <w:tcW w:w="206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成立日期</w:t>
            </w: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49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w w:val="8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统一社会信用代码</w:t>
            </w:r>
          </w:p>
        </w:tc>
        <w:tc>
          <w:tcPr>
            <w:tcW w:w="4067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583" w:hRule="exact"/>
          <w:jc w:val="center"/>
        </w:trPr>
        <w:tc>
          <w:tcPr>
            <w:tcW w:w="206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经济类型</w:t>
            </w: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49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所属行业</w:t>
            </w:r>
          </w:p>
        </w:tc>
        <w:tc>
          <w:tcPr>
            <w:tcW w:w="163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bookmarkStart w:id="0" w:name="_GoBack"/>
            <w:bookmarkEnd w:id="0"/>
          </w:p>
        </w:tc>
        <w:tc>
          <w:tcPr>
            <w:tcW w:w="133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企业规模</w:t>
            </w:r>
          </w:p>
        </w:tc>
        <w:tc>
          <w:tcPr>
            <w:tcW w:w="109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583" w:hRule="exact"/>
          <w:jc w:val="center"/>
        </w:trPr>
        <w:tc>
          <w:tcPr>
            <w:tcW w:w="206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法定代表人</w:t>
            </w: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49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w w:val="9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w w:val="90"/>
                <w:sz w:val="24"/>
              </w:rPr>
              <w:t>最高管理者</w:t>
            </w:r>
          </w:p>
        </w:tc>
        <w:tc>
          <w:tcPr>
            <w:tcW w:w="163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33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w w:val="90"/>
                <w:sz w:val="24"/>
                <w:lang w:val="en-US" w:eastAsia="zh-CN"/>
              </w:rPr>
              <w:t>是否设立</w:t>
            </w:r>
            <w:r>
              <w:rPr>
                <w:rFonts w:hint="eastAsia" w:ascii="仿宋_GB2312" w:hAnsi="仿宋_GB2312" w:eastAsia="仿宋_GB2312" w:cs="仿宋_GB2312"/>
                <w:color w:val="000000"/>
                <w:w w:val="90"/>
                <w:sz w:val="24"/>
              </w:rPr>
              <w:t>首席质量官</w:t>
            </w:r>
          </w:p>
        </w:tc>
        <w:tc>
          <w:tcPr>
            <w:tcW w:w="109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583" w:hRule="exact"/>
          <w:jc w:val="center"/>
        </w:trPr>
        <w:tc>
          <w:tcPr>
            <w:tcW w:w="206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质量管理机构</w:t>
            </w:r>
          </w:p>
        </w:tc>
        <w:tc>
          <w:tcPr>
            <w:tcW w:w="157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w w:val="80"/>
                <w:sz w:val="24"/>
              </w:rPr>
            </w:pPr>
          </w:p>
        </w:tc>
        <w:tc>
          <w:tcPr>
            <w:tcW w:w="149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负责人</w:t>
            </w:r>
          </w:p>
        </w:tc>
        <w:tc>
          <w:tcPr>
            <w:tcW w:w="163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33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联系电话</w:t>
            </w:r>
          </w:p>
        </w:tc>
        <w:tc>
          <w:tcPr>
            <w:tcW w:w="1097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583" w:hRule="exact"/>
          <w:jc w:val="center"/>
        </w:trPr>
        <w:tc>
          <w:tcPr>
            <w:tcW w:w="826" w:type="dxa"/>
            <w:vMerge w:val="restart"/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人员情况</w:t>
            </w:r>
          </w:p>
        </w:tc>
        <w:tc>
          <w:tcPr>
            <w:tcW w:w="123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职工总数</w:t>
            </w:r>
          </w:p>
        </w:tc>
        <w:tc>
          <w:tcPr>
            <w:tcW w:w="3068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63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w w:val="90"/>
                <w:sz w:val="24"/>
              </w:rPr>
              <w:t>管理人员数量</w:t>
            </w:r>
          </w:p>
        </w:tc>
        <w:tc>
          <w:tcPr>
            <w:tcW w:w="2428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583" w:hRule="exact"/>
          <w:jc w:val="center"/>
        </w:trPr>
        <w:tc>
          <w:tcPr>
            <w:tcW w:w="826" w:type="dxa"/>
            <w:vMerge w:val="continue"/>
            <w:noWrap w:val="0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000000"/>
                <w:w w:val="90"/>
                <w:sz w:val="24"/>
              </w:rPr>
            </w:pPr>
          </w:p>
        </w:tc>
        <w:tc>
          <w:tcPr>
            <w:tcW w:w="1239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w w:val="8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技术人员</w:t>
            </w:r>
          </w:p>
        </w:tc>
        <w:tc>
          <w:tcPr>
            <w:tcW w:w="85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71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高级</w:t>
            </w:r>
          </w:p>
        </w:tc>
        <w:tc>
          <w:tcPr>
            <w:tcW w:w="149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639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质量管理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人员</w:t>
            </w:r>
          </w:p>
        </w:tc>
        <w:tc>
          <w:tcPr>
            <w:tcW w:w="655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8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高级</w:t>
            </w:r>
          </w:p>
        </w:tc>
        <w:tc>
          <w:tcPr>
            <w:tcW w:w="96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608" w:hRule="exact"/>
          <w:jc w:val="center"/>
        </w:trPr>
        <w:tc>
          <w:tcPr>
            <w:tcW w:w="826" w:type="dxa"/>
            <w:vMerge w:val="continue"/>
            <w:noWrap w:val="0"/>
            <w:vAlign w:val="center"/>
          </w:tcPr>
          <w:p>
            <w:pPr>
              <w:jc w:val="right"/>
              <w:rPr>
                <w:rFonts w:hint="eastAsia" w:ascii="仿宋_GB2312" w:hAnsi="仿宋_GB2312" w:eastAsia="仿宋_GB2312" w:cs="仿宋_GB2312"/>
                <w:color w:val="000000"/>
                <w:w w:val="90"/>
                <w:sz w:val="24"/>
              </w:rPr>
            </w:pPr>
          </w:p>
        </w:tc>
        <w:tc>
          <w:tcPr>
            <w:tcW w:w="1239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85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71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中级</w:t>
            </w:r>
          </w:p>
        </w:tc>
        <w:tc>
          <w:tcPr>
            <w:tcW w:w="149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639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w w:val="80"/>
                <w:sz w:val="24"/>
              </w:rPr>
            </w:pPr>
          </w:p>
        </w:tc>
        <w:tc>
          <w:tcPr>
            <w:tcW w:w="655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81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中级</w:t>
            </w:r>
          </w:p>
        </w:tc>
        <w:tc>
          <w:tcPr>
            <w:tcW w:w="963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886" w:hRule="exact"/>
          <w:jc w:val="center"/>
        </w:trPr>
        <w:tc>
          <w:tcPr>
            <w:tcW w:w="206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主要产品/服务</w:t>
            </w:r>
          </w:p>
        </w:tc>
        <w:tc>
          <w:tcPr>
            <w:tcW w:w="7135" w:type="dxa"/>
            <w:gridSpan w:val="11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799" w:hRule="exact"/>
          <w:jc w:val="center"/>
        </w:trPr>
        <w:tc>
          <w:tcPr>
            <w:tcW w:w="206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主要质量管理模式和方法</w:t>
            </w:r>
          </w:p>
        </w:tc>
        <w:tc>
          <w:tcPr>
            <w:tcW w:w="7135" w:type="dxa"/>
            <w:gridSpan w:val="11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主要经济指标</w:t>
            </w:r>
          </w:p>
        </w:tc>
        <w:tc>
          <w:tcPr>
            <w:tcW w:w="2480" w:type="dxa"/>
            <w:gridSpan w:val="3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项  目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20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25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年</w:t>
            </w: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20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24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年</w:t>
            </w: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20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lang w:val="en-US" w:eastAsia="zh-CN"/>
              </w:rPr>
              <w:t>23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480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资产总额（万元）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480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主营业务收入（万元）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480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销售额（万元）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480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利润总额（万元）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2480" w:type="dxa"/>
            <w:gridSpan w:val="3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纳税总额（万元）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获省级以上荣誉情况</w:t>
            </w:r>
          </w:p>
        </w:tc>
        <w:tc>
          <w:tcPr>
            <w:tcW w:w="403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获奖名称</w:t>
            </w: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获奖时间</w:t>
            </w: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颁奖单位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403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403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403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0" w:type="dxa"/>
          <w:cantSplit/>
          <w:trHeight w:val="486" w:hRule="exact"/>
          <w:jc w:val="center"/>
        </w:trPr>
        <w:tc>
          <w:tcPr>
            <w:tcW w:w="2065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4039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59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  <w:tc>
          <w:tcPr>
            <w:tcW w:w="1537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79" w:hRule="atLeast"/>
          <w:jc w:val="center"/>
        </w:trPr>
        <w:tc>
          <w:tcPr>
            <w:tcW w:w="9260" w:type="dxa"/>
            <w:gridSpan w:val="14"/>
            <w:noWrap w:val="0"/>
            <w:vAlign w:val="top"/>
          </w:tcPr>
          <w:p>
            <w:pPr>
              <w:tabs>
                <w:tab w:val="left" w:pos="1034"/>
              </w:tabs>
              <w:adjustRightInd w:val="0"/>
              <w:snapToGrid w:val="0"/>
              <w:jc w:val="center"/>
              <w:rPr>
                <w:rFonts w:hint="eastAsia" w:ascii="方正小标宋_GBK" w:hAnsi="Times New Roman" w:eastAsia="方正小标宋_GBK" w:cs="Times New Roman"/>
                <w:color w:val="000000"/>
                <w:sz w:val="36"/>
                <w:szCs w:val="36"/>
              </w:rPr>
            </w:pPr>
            <w:r>
              <w:rPr>
                <w:rFonts w:hint="eastAsia" w:ascii="方正小标宋_GBK" w:hAnsi="Times New Roman" w:eastAsia="方正小标宋_GBK" w:cs="Times New Roman"/>
                <w:color w:val="000000"/>
                <w:sz w:val="36"/>
                <w:szCs w:val="36"/>
              </w:rPr>
              <w:t>单位简介</w:t>
            </w:r>
          </w:p>
          <w:p>
            <w:pPr>
              <w:tabs>
                <w:tab w:val="left" w:pos="1034"/>
              </w:tabs>
              <w:jc w:val="center"/>
              <w:rPr>
                <w:rFonts w:ascii="仿宋_GB2312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1000字以内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eastAsia="zh-CN"/>
              </w:rPr>
              <w:t>）</w:t>
            </w:r>
          </w:p>
          <w:p>
            <w:pPr>
              <w:spacing w:line="400" w:lineRule="exact"/>
              <w:rPr>
                <w:rFonts w:hint="eastAsia" w:ascii="方正小标宋_GBK" w:hAnsi="Times New Roman" w:eastAsia="方正小标宋_GBK" w:cs="Times New Roman"/>
                <w:color w:val="000000"/>
                <w:sz w:val="32"/>
                <w:szCs w:val="32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</w:rPr>
              <w:t>内容包括组织的基本</w:t>
            </w:r>
            <w:r>
              <w:rPr>
                <w:rFonts w:ascii="仿宋_GB2312" w:hAnsi="Times New Roman" w:eastAsia="仿宋_GB2312" w:cs="Times New Roman"/>
                <w:sz w:val="28"/>
                <w:szCs w:val="28"/>
              </w:rPr>
              <w:t>概况、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</w:rPr>
              <w:t>业务范围、组织架构、规模实力、文化特色、创新发展、行业地位</w:t>
            </w:r>
            <w:r>
              <w:rPr>
                <w:rFonts w:ascii="仿宋_GB2312" w:hAnsi="Times New Roman" w:eastAsia="仿宋_GB2312" w:cs="Times New Roman"/>
                <w:sz w:val="28"/>
                <w:szCs w:val="28"/>
              </w:rPr>
              <w:t>、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</w:rPr>
              <w:t>社会</w:t>
            </w:r>
            <w:r>
              <w:rPr>
                <w:rFonts w:ascii="仿宋_GB2312" w:hAnsi="Times New Roman" w:eastAsia="仿宋_GB2312" w:cs="Times New Roman"/>
                <w:sz w:val="28"/>
                <w:szCs w:val="28"/>
              </w:rPr>
              <w:t>责任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</w:rPr>
              <w:t>及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</w:rPr>
              <w:t>公益</w:t>
            </w:r>
            <w:r>
              <w:rPr>
                <w:rFonts w:ascii="仿宋_GB2312" w:hAnsi="Times New Roman" w:eastAsia="仿宋_GB2312" w:cs="Times New Roman"/>
                <w:sz w:val="28"/>
                <w:szCs w:val="28"/>
              </w:rPr>
              <w:t>活动</w:t>
            </w:r>
            <w:r>
              <w:rPr>
                <w:rFonts w:hint="eastAsia" w:ascii="仿宋_GB2312" w:hAnsi="Times New Roman" w:eastAsia="仿宋_GB2312" w:cs="Times New Roman"/>
                <w:sz w:val="28"/>
                <w:szCs w:val="28"/>
              </w:rPr>
              <w:t>等情况</w:t>
            </w:r>
            <w:r>
              <w:rPr>
                <w:rFonts w:ascii="仿宋_GB2312" w:hAnsi="Times New Roman" w:eastAsia="仿宋_GB2312" w:cs="Times New Roman"/>
                <w:sz w:val="28"/>
                <w:szCs w:val="28"/>
              </w:rPr>
              <w:t>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B97BB6"/>
    <w:rsid w:val="26B97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2026-03-16T06:14:00Z</dcterms:created>
  <dc:creator>任政羽</dc:creator>
  <cp:lastModifiedBy>任政羽</cp:lastModifiedBy>
  <dcterms:modified xsi:type="dcterms:W3CDTF">2026-03-16T06:14:57Z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92C9A928070A4CD0BAD09AE747FCC350</vt:lpwstr>
  </property>
</Properties>
</file>