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firstLine="0"/>
        <w:jc w:val="center"/>
        <w:textAlignment w:val="auto"/>
        <w:outlineLvl w:val="9"/>
        <w:rPr>
          <w:rFonts w:ascii="方正小标宋简体" w:eastAsia="方正小标宋简体" w:cs="方正小标宋简体" w:hAnsi="方正小标宋简体" w:hint="eastAsia"/>
          <w:b w:val="0"/>
          <w:bCs w:val="0"/>
          <w:i w:val="0"/>
          <w:caps w:val="0"/>
          <w:small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/>
        </w:rPr>
      </w:pPr>
      <w:bookmarkStart w:id="0" w:name="OLE_LINK1"/>
      <w:r>
        <w:rPr>
          <w:rFonts w:ascii="方正小标宋简体" w:eastAsia="方正小标宋简体" w:cs="方正小标宋简体" w:hAnsi="方正小标宋简体" w:hint="eastAsia"/>
          <w:b w:val="0"/>
          <w:bCs w:val="0"/>
          <w:i w:val="0"/>
          <w:caps w:val="0"/>
          <w:small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/>
        </w:rPr>
        <w:t>石家庄市桥西区市场监督管理局</w:t>
      </w:r>
    </w:p>
    <w:p>
      <w:pPr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firstLine="0"/>
        <w:jc w:val="center"/>
        <w:textAlignment w:val="auto"/>
        <w:outlineLvl w:val="9"/>
        <w:rPr>
          <w:rFonts w:ascii="方正小标宋简体" w:eastAsia="方正小标宋简体" w:cs="方正小标宋简体" w:hAnsi="方正小标宋简体" w:hint="eastAsia"/>
          <w:b w:val="0"/>
          <w:bCs w:val="0"/>
          <w:i w:val="0"/>
          <w:caps w:val="0"/>
          <w:small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/>
        </w:rPr>
      </w:pPr>
      <w:r>
        <w:rPr>
          <w:rFonts w:ascii="方正小标宋简体" w:eastAsia="方正小标宋简体" w:cs="方正小标宋简体" w:hAnsi="方正小标宋简体" w:hint="eastAsia"/>
          <w:b w:val="0"/>
          <w:bCs w:val="0"/>
          <w:i w:val="0"/>
          <w:caps w:val="0"/>
          <w:small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/>
        </w:rPr>
        <w:t>关于食品安全监督抽检批次不合格食品</w:t>
        <w:br/>
        <w:t>核查处置情况的通告</w:t>
      </w:r>
      <w:bookmarkEnd w:id="0"/>
    </w:p>
    <w:p>
      <w:pPr>
        <w:pStyle w:val="17"/>
        <w:rPr>
          <w:rFonts w:hint="eastAsia"/>
        </w:rPr>
      </w:pP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按照有关要求，现将我局抽检发现的批次不合格食品核查处置情况通告如下：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b w:val="0"/>
          <w:bCs w:val="0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基本情况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420" w:firstLineChars="200" w:firstLine="640"/>
        <w:rPr>
          <w:rFonts w:ascii="仿宋_GB2312" w:eastAsia="仿宋_GB2312" w:cs="仿宋_GB2312" w:hAnsi="仿宋_GB2312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产品名称：</w:t>
      </w:r>
      <w:r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  <w:t>晋南炒琪（麻辣味）（烘烤类糕点）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420" w:firstLineChars="200" w:firstLine="640"/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被抽样单位：</w:t>
      </w:r>
      <w:r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  <w:t>石家庄记忆之味科技有限公司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420" w:firstLineChars="200" w:firstLine="640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购进日期：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202</w:t>
      </w:r>
      <w:r>
        <w:rPr>
          <w:rFonts w:ascii="仿宋_GB2312" w:eastAsia="仿宋_GB2312" w:cs="仿宋_GB2312" w:hAnsi="仿宋_GB2312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6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年</w:t>
      </w:r>
      <w:r>
        <w:rPr>
          <w:rFonts w:ascii="仿宋_GB2312" w:eastAsia="仿宋_GB2312" w:cs="仿宋_GB2312" w:hAnsi="仿宋_GB2312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月</w:t>
      </w:r>
      <w:r>
        <w:rPr>
          <w:rFonts w:ascii="仿宋_GB2312" w:eastAsia="仿宋_GB2312" w:cs="仿宋_GB2312" w:hAnsi="仿宋_GB2312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9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日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firstLineChars="200" w:firstLine="640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不合格项目：</w:t>
      </w:r>
      <w:r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  <w:t>菌落总数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项目不符合</w:t>
      </w:r>
      <w:r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  <w:t>GB 7099-2015《食品安全国家标准 糕点、面包》</w:t>
      </w:r>
      <w:r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  <w:t>的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要求。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b w:val="0"/>
          <w:bCs w:val="0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2.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核查处置情况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经查，被抽样单位履行了进货查验等义务，并能如实说明其进货来源，我局决定对其免于处罚，不予处罚决定书编号：石桥西市监不罚〔202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〕</w:t>
      </w:r>
      <w:r>
        <w:rPr>
          <w:rFonts w:ascii="仿宋_GB2312" w:eastAsia="仿宋_GB2312" w:cs="仿宋_GB2312" w:hAnsi="仿宋_GB2312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14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号。我局已将相关案件线索移送至供货商所在地市场监督管理部门。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Chars="350" w:firstLine="1120"/>
        <w:jc w:val="left"/>
        <w:textAlignment w:val="auto"/>
        <w:outlineLvl w:val="9"/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特此通告。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1200" w:firstLine="3840"/>
        <w:jc w:val="both"/>
        <w:textAlignment w:val="auto"/>
        <w:outlineLvl w:val="9"/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900" w:firstLine="2880"/>
        <w:jc w:val="both"/>
        <w:textAlignment w:val="auto"/>
        <w:outlineLvl w:val="9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石家庄市桥西区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市场监督管理局　　　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Chars="400" w:right="840" w:firstLineChars="1300" w:firstLine="4160"/>
        <w:jc w:val="both"/>
        <w:textAlignment w:val="auto"/>
        <w:rPr>
          <w:rFonts w:eastAsia="仿宋"/>
          <w:lang w:val="en-US" w:eastAsia="zh-CN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highlight w:val="none"/>
        </w:rPr>
        <w:t>202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  <w:highlight w:val="none"/>
        </w:rPr>
        <w:t>6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highlight w:val="none"/>
        </w:rPr>
        <w:t>年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  <w:highlight w:val="none"/>
        </w:rPr>
        <w:t>5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highlight w:val="none"/>
        </w:rPr>
        <w:t>月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  <w:highlight w:val="none"/>
        </w:rPr>
        <w:t>19</w:t>
      </w:r>
      <w:bookmarkStart w:id="1" w:name="_GoBack"/>
      <w:bookmarkEnd w:id="1"/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highlight w:val="none"/>
        </w:rPr>
        <w:t>日　　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 xml:space="preserve"> 　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 xml:space="preserve">       </w:t>
      </w:r>
    </w:p>
    <w:sectPr>
      <w:pgSz w:w="11906" w:h="16838"/>
      <w:pgMar w:top="2098" w:right="1474" w:bottom="1984" w:left="1587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简体">
    <w:altName w:val="方正小标宋_GBK"/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altName w:val="DejaVu Sans"/>
    <w:panose1 w:val="02020603050405020304"/>
    <w:charset w:val="01"/>
    <w:family w:val="auto"/>
    <w:pitch w:val="variable"/>
    <w:sig w:usb0="E0002AFF" w:usb1="C0007841" w:usb2="00000009" w:usb3="00000000" w:csb0="400001FF" w:csb1="FFFF0000"/>
  </w:font>
  <w:font w:name="宋体">
    <w:altName w:val="方正黑体_GBK"/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Lucida Sans">
    <w:altName w:val="DejaVu Sans"/>
    <w:panose1 w:val="020B0602030504020204"/>
    <w:charset w:val="00"/>
    <w:family w:val="auto"/>
    <w:pitch w:val="variable"/>
    <w:sig w:usb0="00000003" w:usb1="00000000" w:usb2="00000000" w:usb3="00000000" w:csb0="20000001" w:csb1="00000000"/>
  </w:font>
  <w:font w:name="Calibri">
    <w:altName w:val="DejaVu Sans"/>
    <w:panose1 w:val="020F0502020204030204"/>
    <w:charset w:val="00"/>
    <w:family w:val="swiss"/>
    <w:pitch w:val="variable"/>
    <w:sig w:usb0="E00002FF" w:usb1="4000ACFF" w:usb2="00000001" w:usb3="00000000" w:csb0="2000019F" w:csb1="00000000"/>
  </w:font>
  <w:font w:name="Arial">
    <w:altName w:val="DejaVu Sans"/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方正兰亭黑_GBK">
    <w:panose1 w:val="02000000000000000000"/>
    <w:charset w:val="86"/>
    <w:family w:val="script"/>
    <w:pitch w:val="variable"/>
    <w:sig w:usb0="A00002BF" w:usb1="3ACF7CFA" w:usb2="00080016" w:usb3="00000000" w:csb0="00040001" w:csb1="00000000"/>
  </w:font>
  <w:font w:name="黑体">
    <w:altName w:val="方正黑体_GBK"/>
    <w:panose1 w:val="02000000000000000000"/>
    <w:charset w:val="86"/>
    <w:family w:val="script"/>
    <w:pitch w:val="variable"/>
    <w:sig w:usb0="A00002BF" w:usb1="38CF7CFA" w:usb2="00082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 w:val="0"/>
  <w:bordersDoNotSurroundFooter w:val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compatSetting w:name="compatibilityMode" w:uri="http://schemas.microsoft.com/office/word" w:val="14"/>
  </w:compat>
  <w:docVars>
    <w:docVar w:name="commondata" w:val="eyJoZGlkIjoiNDQzNzJjNzlkYTc1ZTAzYzM3MzIyOTRjOGJhMTRkYTM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Lucida Sans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方正兰亭黑_GBK" w:eastAsia="黑体" w:hAnsi="方正兰亭黑_GBK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方正兰亭黑_GBK" w:eastAsia="黑体" w:cs="Arial" w:hAnsi="方正兰亭黑_GBK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Body Text Indent"/>
    <w:qFormat/>
    <w:basedOn w:val="0"/>
    <w:pPr>
      <w:spacing w:after="120"/>
      <w:ind w:leftChars="200" w:left="200"/>
    </w:pPr>
  </w:style>
  <w:style w:type="paragraph" w:styleId="16">
    <w:name w:val="Normal (Web)"/>
    <w:qFormat/>
    <w:basedOn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paragraph" w:styleId="17">
    <w:name w:val="Body Text First Indent 2"/>
    <w:qFormat/>
    <w:basedOn w:val="15"/>
    <w:pPr>
      <w:ind w:firstLineChars="200" w:firstLine="200"/>
    </w:pPr>
  </w:style>
  <w:style w:type="character" w:styleId="18">
    <w:name w:val="Strong"/>
    <w:qFormat/>
    <w:basedOn w:val="10"/>
    <w:rPr>
      <w:b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26650 1 1 1 1 1"/>
    <sectPr/>
  </customProps>
</customData>
</file>

<file path=customXml/itemProps1.xml><?xml version="1.0" encoding="utf-8"?>
<ds:datastoreItem xmlns:ds="http://schemas.openxmlformats.org/officeDocument/2006/customXml" ds:itemID="{508CC94E-0C47-4D2F-9C28-6CD54EB76550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159</TotalTime>
  <Application>WPS_Yozo_Office9.0.6115.191ZH</Application>
  <Pages>1</Pages>
  <Words>0</Words>
  <Characters>259</Characters>
  <Lines>0</Lines>
  <Paragraphs>15</Paragraphs>
  <CharactersWithSpaces>346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简</dc:creator>
  <cp:lastModifiedBy>user</cp:lastModifiedBy>
  <cp:revision>5</cp:revision>
  <cp:lastPrinted>2026-01-12T03:03:00Z</cp:lastPrinted>
  <dcterms:created xsi:type="dcterms:W3CDTF">2023-05-08T01:45:00Z</dcterms:created>
  <dcterms:modified xsi:type="dcterms:W3CDTF">2026-05-19T01:21:46Z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2052-11.8.2.12309</vt:lpwstr>
  </property>
  <property fmtid="{D5CDD505-2E9C-101B-9397-08002B2CF9AE}" pid="3" name="ICV">
    <vt:lpwstr>00F9780A56234A31BBA2197DFB6C6318</vt:lpwstr>
  </property>
</Properties>
</file>