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27"/>
          <w:szCs w:val="27"/>
        </w:rPr>
        <w:t>公司调整认缴出资期限的网上办理流程：可细分1</w:t>
      </w:r>
      <w:r>
        <w:rPr>
          <w:rFonts w:hint="eastAsia" w:ascii="宋体" w:hAnsi="宋体" w:eastAsia="宋体" w:cs="宋体"/>
          <w:b/>
          <w:bCs/>
          <w:spacing w:val="8"/>
          <w:kern w:val="0"/>
          <w:sz w:val="27"/>
          <w:szCs w:val="27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pacing w:val="8"/>
          <w:kern w:val="0"/>
          <w:sz w:val="27"/>
          <w:szCs w:val="27"/>
        </w:rPr>
        <w:t>个步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骤</w:t>
      </w:r>
      <w:r>
        <w:rPr>
          <w:rFonts w:hint="eastAsia" w:ascii="宋体" w:hAnsi="宋体" w:eastAsia="宋体" w:cs="宋体"/>
          <w:b/>
          <w:bCs/>
          <w:spacing w:val="8"/>
          <w:kern w:val="0"/>
          <w:sz w:val="27"/>
          <w:szCs w:val="27"/>
        </w:rPr>
        <w:t>。</w:t>
      </w:r>
    </w:p>
    <w:p>
      <w:pPr>
        <w:widowControl/>
        <w:shd w:val="clear" w:color="auto" w:fill="FFFFFF"/>
        <w:rPr>
          <w:rFonts w:hint="eastAsia"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步骤1、打开电脑浏览器，搜索“</w:t>
      </w:r>
      <w:r>
        <w:rPr>
          <w:rFonts w:hint="eastAsia" w:ascii="微软雅黑" w:hAnsi="微软雅黑" w:eastAsia="微软雅黑" w:cs="宋体"/>
          <w:color w:val="FF0000"/>
          <w:spacing w:val="8"/>
          <w:kern w:val="0"/>
          <w:sz w:val="27"/>
          <w:szCs w:val="27"/>
          <w:lang w:eastAsia="zh-CN"/>
        </w:rPr>
        <w:t>河北政务服务网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”，点击“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  <w:t>高效办成一件事专区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”。</w:t>
      </w:r>
    </w:p>
    <w:p>
      <w:pPr>
        <w:widowControl/>
        <w:shd w:val="clear" w:color="auto" w:fill="FFFFFF"/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  <w:drawing>
          <wp:inline distT="0" distB="0" distL="114300" distR="114300">
            <wp:extent cx="5271770" cy="3398520"/>
            <wp:effectExtent l="0" t="0" r="5080" b="11430"/>
            <wp:docPr id="2" name="图片 2" descr="8fc32da5-663f-4e1c-9290-24aa30ad88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fc32da5-663f-4e1c-9290-24aa30ad883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800100</wp:posOffset>
            </wp:positionV>
            <wp:extent cx="5271770" cy="4055110"/>
            <wp:effectExtent l="0" t="0" r="5080" b="2540"/>
            <wp:wrapThrough wrapText="bothSides">
              <wp:wrapPolygon>
                <wp:start x="0" y="0"/>
                <wp:lineTo x="0" y="21512"/>
                <wp:lineTo x="21543" y="21512"/>
                <wp:lineTo x="21543" y="0"/>
                <wp:lineTo x="0" y="0"/>
              </wp:wrapPolygon>
            </wp:wrapThrough>
            <wp:docPr id="3" name="图片 3" descr="ffddb542-9e3c-46d2-aa97-f2a8ea3c96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fddb542-9e3c-46d2-aa97-f2a8ea3c96b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hd w:val="clear" w:color="auto" w:fill="FFFFFF"/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</w:pPr>
    </w:p>
    <w:p>
      <w:pPr>
        <w:widowControl/>
        <w:shd w:val="clear" w:color="auto" w:fill="FFFFFF"/>
        <w:rPr>
          <w:rFonts w:ascii="微软雅黑" w:hAnsi="微软雅黑" w:eastAsia="微软雅黑" w:cs="宋体"/>
          <w:spacing w:val="8"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步骤2</w:t>
      </w:r>
      <w:r>
        <w:rPr>
          <w:rFonts w:hint="eastAsia" w:ascii="宋体" w:hAnsi="宋体" w:eastAsia="宋体" w:cs="宋体"/>
          <w:b/>
          <w:bCs/>
          <w:spacing w:val="8"/>
          <w:kern w:val="0"/>
          <w:sz w:val="27"/>
          <w:szCs w:val="27"/>
        </w:rPr>
        <w:t>、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点击页面右上角“</w:t>
      </w:r>
      <w:r>
        <w:rPr>
          <w:rFonts w:hint="eastAsia" w:ascii="微软雅黑" w:hAnsi="微软雅黑" w:eastAsia="微软雅黑" w:cs="宋体"/>
          <w:color w:val="FF0000"/>
          <w:spacing w:val="8"/>
          <w:kern w:val="0"/>
          <w:sz w:val="27"/>
          <w:szCs w:val="27"/>
        </w:rPr>
        <w:t>法人账号登录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”</w:t>
      </w:r>
    </w:p>
    <w:p>
      <w:pPr>
        <w:widowControl/>
        <w:shd w:val="clear" w:color="auto" w:fill="FFFFFF"/>
        <w:rPr>
          <w:rFonts w:ascii="微软雅黑" w:hAnsi="微软雅黑" w:eastAsia="微软雅黑" w:cs="宋体"/>
          <w:spacing w:val="8"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  <w:drawing>
          <wp:inline distT="0" distB="0" distL="114300" distR="114300">
            <wp:extent cx="5269865" cy="2875915"/>
            <wp:effectExtent l="0" t="0" r="6985" b="635"/>
            <wp:docPr id="4" name="图片 4" descr="6fa5a076-2a3c-4552-a6ce-33726a0f4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fa5a076-2a3c-4552-a6ce-33726a0f47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514985</wp:posOffset>
            </wp:positionV>
            <wp:extent cx="5266055" cy="2771140"/>
            <wp:effectExtent l="0" t="0" r="0" b="0"/>
            <wp:wrapThrough wrapText="bothSides">
              <wp:wrapPolygon>
                <wp:start x="0" y="0"/>
                <wp:lineTo x="0" y="21382"/>
                <wp:lineTo x="21488" y="21382"/>
                <wp:lineTo x="21488" y="0"/>
                <wp:lineTo x="0" y="0"/>
              </wp:wrapPolygon>
            </wp:wrapThrough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3</w:t>
      </w:r>
      <w:r>
        <w:rPr>
          <w:rFonts w:hint="eastAsia" w:ascii="宋体" w:hAnsi="宋体" w:eastAsia="宋体" w:cs="宋体"/>
          <w:spacing w:val="8"/>
          <w:kern w:val="0"/>
          <w:sz w:val="27"/>
          <w:szCs w:val="27"/>
        </w:rPr>
        <w:t>、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点击“出资期限调整”</w:t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4</w:t>
      </w:r>
      <w:r>
        <w:rPr>
          <w:rFonts w:hint="eastAsia" w:ascii="宋体" w:hAnsi="宋体" w:eastAsia="宋体" w:cs="宋体"/>
          <w:spacing w:val="8"/>
          <w:kern w:val="0"/>
          <w:sz w:val="27"/>
          <w:szCs w:val="27"/>
        </w:rPr>
        <w:t>、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填写“经办人”信息，如果经办人属于代办机构人员的，要如实填写代办机构营业执照等相关信息。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6055" cy="277114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5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</w:t>
      </w:r>
      <w:r>
        <w:rPr>
          <w:rFonts w:hint="eastAsia" w:ascii="微软雅黑" w:hAnsi="微软雅黑" w:eastAsia="微软雅黑" w:cs="宋体"/>
          <w:b/>
          <w:bCs/>
          <w:spacing w:val="8"/>
          <w:kern w:val="0"/>
          <w:sz w:val="27"/>
          <w:szCs w:val="27"/>
        </w:rPr>
        <w:t>选择变更事项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：如企业需同时调整“执行董事、总经理、监事”等职务，如图所示需勾选上“法定代表人变更”，才可以进行执行董事等职务的修改。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bookmarkStart w:id="0" w:name="OLE_LINK1"/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6055" cy="277114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widowControl/>
        <w:shd w:val="clear" w:color="auto" w:fill="FFFFFF"/>
        <w:rPr>
          <w:rFonts w:ascii="微软雅黑" w:hAnsi="微软雅黑" w:eastAsia="微软雅黑" w:cs="宋体"/>
          <w:spacing w:val="8"/>
          <w:kern w:val="0"/>
          <w:sz w:val="27"/>
          <w:szCs w:val="27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6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、点击“编辑”，调整股东认缴出资期限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6055" cy="277114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7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、股东认缴出资期限（为一个时间段）：认缴开始时间--认缴出资时间。</w:t>
      </w:r>
    </w:p>
    <w:p>
      <w:pPr>
        <w:widowControl/>
        <w:shd w:val="clear" w:color="auto" w:fill="FFFFFF"/>
        <w:rPr>
          <w:rFonts w:ascii="微软雅黑" w:hAnsi="微软雅黑" w:eastAsia="微软雅黑" w:cs="宋体"/>
          <w:spacing w:val="8"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b/>
          <w:bCs/>
          <w:spacing w:val="8"/>
          <w:kern w:val="0"/>
          <w:sz w:val="27"/>
          <w:szCs w:val="27"/>
        </w:rPr>
        <w:t>认缴开始时间：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  <w:t>新公司法成立之前的企业（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2024.7.1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  <w:t>）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。分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2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种情况：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1、公司成立后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如股东未变更过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/未改过出资时间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，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  <w:t>名册中出资时间自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公司成立日期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  <w:t>之日起，申请书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/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  <w:t>决议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/决定/章程中出资时间自</w:t>
      </w:r>
      <w:bookmarkStart w:id="1" w:name="_GoBack"/>
      <w:bookmarkEnd w:id="1"/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变更之日起（决议/决定落款时间）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；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2、2024.7.1日前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如股东变更过，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  <w:t>名册中出资时间自成立之日起，申请书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/决议/决定/章程中出资时间自变更之日起（决议/决定落款时间）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。</w:t>
      </w:r>
    </w:p>
    <w:p>
      <w:pPr>
        <w:widowControl/>
        <w:shd w:val="clear" w:color="auto" w:fill="FFFFFF"/>
        <w:rPr>
          <w:rFonts w:hint="eastAsia"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b/>
          <w:bCs/>
          <w:spacing w:val="8"/>
          <w:kern w:val="0"/>
          <w:sz w:val="27"/>
          <w:szCs w:val="27"/>
        </w:rPr>
        <w:t>认缴出资时间：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调整出资期限至5年内，最长可填写至2032年6月30日。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773680"/>
            <wp:effectExtent l="0" t="0" r="254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hint="eastAsia"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8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、根据《公司法》规定，“执行董事”须修改为“董事”（即</w:t>
      </w:r>
      <w:r>
        <w:rPr>
          <w:rFonts w:hint="eastAsia" w:ascii="微软雅黑" w:hAnsi="微软雅黑" w:eastAsia="微软雅黑" w:cs="宋体"/>
          <w:b/>
          <w:bCs/>
          <w:spacing w:val="8"/>
          <w:kern w:val="0"/>
          <w:sz w:val="27"/>
          <w:szCs w:val="27"/>
        </w:rPr>
        <w:t>代表公司执行公司事务的董事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），“总经理”须修改为“经理“，未修改过的公司须一并进行变更；须填写财务负责人，可以聘任法定代表人本人或其他工作人员担任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eastAsia="zh-CN"/>
        </w:rPr>
        <w:t>，监事不可兼任财务负责人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。公司可根据实际情况，选择设或不设监事、经理职务。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6055" cy="27711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hint="eastAsia"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9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、填写章程备案内容：章程修改时间可为当天日期（即一般为股东会决议或股东决定的日期）章程备案内容可以填写“重新制定公司章程”、“变更股东认缴出资期限”。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6055" cy="277114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10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、确认变更信息填写无误，点击“下一步”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6055" cy="277114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步骤1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1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、根据自己需求，选择“后续办理方式”，可以选择“全程网办”或“预审模式”。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6055" cy="277114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微软雅黑" w:hAnsi="微软雅黑" w:eastAsia="微软雅黑" w:cs="宋体"/>
          <w:spacing w:val="8"/>
          <w:kern w:val="0"/>
          <w:sz w:val="27"/>
          <w:szCs w:val="27"/>
        </w:rPr>
      </w:pPr>
    </w:p>
    <w:p>
      <w:pPr>
        <w:widowControl/>
        <w:shd w:val="clear" w:color="auto" w:fill="FFFFFF"/>
        <w:rPr>
          <w:rFonts w:ascii="微软雅黑" w:hAnsi="微软雅黑" w:eastAsia="微软雅黑" w:cs="宋体"/>
          <w:spacing w:val="8"/>
          <w:kern w:val="0"/>
          <w:sz w:val="27"/>
          <w:szCs w:val="27"/>
        </w:rPr>
      </w:pPr>
    </w:p>
    <w:p>
      <w:pPr>
        <w:widowControl/>
        <w:shd w:val="clear" w:color="auto" w:fill="FFFFFF"/>
        <w:rPr>
          <w:rFonts w:ascii="微软雅黑" w:hAnsi="微软雅黑" w:eastAsia="微软雅黑" w:cs="宋体"/>
          <w:spacing w:val="8"/>
          <w:kern w:val="0"/>
          <w:sz w:val="27"/>
          <w:szCs w:val="27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步骤1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2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、依次先点“重新生成”，再点“预览”可查看填写的内容。上传股东变更决定或决议、股东名册文件、营业执照正副本</w:t>
      </w:r>
      <w:r>
        <w:rPr>
          <w:rFonts w:hint="eastAsia" w:ascii="微软雅黑" w:hAnsi="微软雅黑" w:eastAsia="微软雅黑" w:cs="宋体"/>
          <w:color w:val="FF0000"/>
          <w:spacing w:val="8"/>
          <w:kern w:val="0"/>
          <w:sz w:val="27"/>
          <w:szCs w:val="27"/>
        </w:rPr>
        <w:t>（文件格式为PDF）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，上传完成后点击“提交”，进入电子签名环节</w:t>
      </w:r>
      <w:r>
        <w:rPr>
          <w:rFonts w:hint="eastAsia" w:ascii="Calibri" w:hAnsi="Calibri" w:eastAsia="微软雅黑" w:cs="Calibri"/>
          <w:spacing w:val="8"/>
          <w:kern w:val="0"/>
          <w:sz w:val="27"/>
          <w:szCs w:val="27"/>
        </w:rPr>
        <w:t> 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6055" cy="277114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步骤1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3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、先点击“办理进度跟踪”，再点击“查看签名情况”，可以看到需要电子签名的人员名字和主体名称。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6055" cy="277114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6055" cy="277114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步骤1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4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、使用手机微信搜索小程序“电子证照宝”进行实名认证。再点“签名管理“-“办理签名”-创办签名”手办签章“。然后查看“待办事项”，点“去签署文件”-“一键签署”。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6055" cy="359029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3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步骤1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5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、所有股东、代办人员电子签名完成后，进行法定代表人电子营业执照签名，点击“我要电子签名”</w:t>
      </w:r>
      <w:r>
        <w:rPr>
          <w:rFonts w:hint="eastAsia" w:ascii="微软雅黑" w:hAnsi="微软雅黑" w:eastAsia="微软雅黑" w:cs="宋体"/>
          <w:spacing w:val="8"/>
          <w:kern w:val="0"/>
          <w:sz w:val="25"/>
          <w:szCs w:val="25"/>
        </w:rPr>
        <w:br w:type="textWrapping"/>
      </w:r>
      <w:r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  <w:drawing>
          <wp:inline distT="0" distB="0" distL="0" distR="0">
            <wp:extent cx="5266055" cy="277114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hint="eastAsia"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步骤1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6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、点击“签名”，弹出二维码。使用手机</w:t>
      </w:r>
      <w:r>
        <w:rPr>
          <w:rFonts w:hint="eastAsia" w:ascii="微软雅黑" w:hAnsi="微软雅黑" w:eastAsia="微软雅黑" w:cs="宋体"/>
          <w:color w:val="FF0000"/>
          <w:spacing w:val="8"/>
          <w:kern w:val="0"/>
          <w:sz w:val="27"/>
          <w:szCs w:val="27"/>
        </w:rPr>
        <w:t>微信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搜索</w:t>
      </w:r>
      <w:r>
        <w:rPr>
          <w:rFonts w:hint="eastAsia" w:ascii="微软雅黑" w:hAnsi="微软雅黑" w:eastAsia="微软雅黑" w:cs="宋体"/>
          <w:color w:val="FF0000"/>
          <w:spacing w:val="8"/>
          <w:kern w:val="0"/>
          <w:sz w:val="27"/>
          <w:szCs w:val="27"/>
        </w:rPr>
        <w:t>“电子营业执照”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小程序扫码进行签名。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3684905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步骤1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  <w:lang w:val="en-US" w:eastAsia="zh-CN"/>
        </w:rPr>
        <w:t>7</w:t>
      </w:r>
      <w:r>
        <w:rPr>
          <w:rFonts w:hint="eastAsia" w:ascii="微软雅黑" w:hAnsi="微软雅黑" w:eastAsia="微软雅黑" w:cs="宋体"/>
          <w:spacing w:val="8"/>
          <w:kern w:val="0"/>
          <w:sz w:val="27"/>
          <w:szCs w:val="27"/>
        </w:rPr>
        <w:t>、等所有签名完成后，点击右上角“办理进度跟踪”，点击“提交”。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326580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ource Han Sans CN 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46"/>
    <w:rsid w:val="006448A2"/>
    <w:rsid w:val="008E5746"/>
    <w:rsid w:val="009F07F7"/>
    <w:rsid w:val="00D3715C"/>
    <w:rsid w:val="362D5868"/>
    <w:rsid w:val="67A6021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3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166</Words>
  <Characters>951</Characters>
  <Lines>7</Lines>
  <Paragraphs>2</Paragraphs>
  <ScaleCrop>false</ScaleCrop>
  <LinksUpToDate>false</LinksUpToDate>
  <CharactersWithSpaces>1115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2026-08-06T02:21:00Z</dcterms:created>
  <dc:creator>王康</dc:creator>
  <cp:lastModifiedBy>Administrator</cp:lastModifiedBy>
  <dcterms:modified xsi:type="dcterms:W3CDTF">2026-08-11T07:31:18Z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